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D4" w:rsidRDefault="000D25D4" w:rsidP="000D25D4">
      <w:pPr>
        <w:rPr>
          <w:rFonts w:ascii="Segoe UI" w:hAnsi="Segoe UI" w:cs="Segoe UI"/>
          <w:b/>
          <w:sz w:val="32"/>
          <w:szCs w:val="32"/>
        </w:rPr>
      </w:pPr>
      <w:r>
        <w:rPr>
          <w:noProof/>
        </w:rPr>
        <w:drawing>
          <wp:inline distT="0" distB="0" distL="0" distR="0">
            <wp:extent cx="2679700" cy="1089025"/>
            <wp:effectExtent l="0" t="0" r="635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9700" cy="1089025"/>
                    </a:xfrm>
                    <a:prstGeom prst="rect">
                      <a:avLst/>
                    </a:prstGeom>
                    <a:noFill/>
                    <a:ln>
                      <a:noFill/>
                    </a:ln>
                  </pic:spPr>
                </pic:pic>
              </a:graphicData>
            </a:graphic>
          </wp:inline>
        </w:drawing>
      </w:r>
    </w:p>
    <w:p w:rsidR="000D25D4" w:rsidRPr="00814D85" w:rsidRDefault="000D25D4" w:rsidP="00814D85">
      <w:pPr>
        <w:jc w:val="right"/>
        <w:rPr>
          <w:b/>
          <w:bCs/>
          <w:sz w:val="32"/>
          <w:szCs w:val="32"/>
        </w:rPr>
      </w:pPr>
      <w:r w:rsidRPr="00814D85">
        <w:rPr>
          <w:b/>
          <w:bCs/>
          <w:sz w:val="32"/>
          <w:szCs w:val="32"/>
        </w:rPr>
        <w:t>ПРЕСС-РЕЛИЗ</w:t>
      </w:r>
    </w:p>
    <w:p w:rsidR="008C2931" w:rsidRPr="007B2610" w:rsidRDefault="008C2931" w:rsidP="008C2931">
      <w:pPr>
        <w:shd w:val="clear" w:color="auto" w:fill="FFFFFF"/>
        <w:jc w:val="both"/>
        <w:textAlignment w:val="baseline"/>
        <w:outlineLvl w:val="0"/>
        <w:rPr>
          <w:rFonts w:eastAsia="Calibri"/>
          <w:color w:val="000000" w:themeColor="text1"/>
          <w:szCs w:val="24"/>
        </w:rPr>
      </w:pPr>
    </w:p>
    <w:p w:rsidR="00386CD5" w:rsidRPr="00386CD5" w:rsidRDefault="00BF6B5C" w:rsidP="00386CD5">
      <w:pPr>
        <w:autoSpaceDE w:val="0"/>
        <w:autoSpaceDN w:val="0"/>
        <w:adjustRightInd w:val="0"/>
        <w:jc w:val="center"/>
        <w:rPr>
          <w:rFonts w:eastAsia="Calibri"/>
          <w:b/>
          <w:bCs/>
          <w:iCs/>
          <w:szCs w:val="24"/>
        </w:rPr>
      </w:pPr>
      <w:r>
        <w:rPr>
          <w:rFonts w:eastAsia="Calibri"/>
          <w:b/>
          <w:bCs/>
          <w:iCs/>
          <w:szCs w:val="24"/>
        </w:rPr>
        <w:t>Изменения, внесённые в</w:t>
      </w:r>
      <w:r w:rsidR="004059DA">
        <w:rPr>
          <w:rFonts w:eastAsia="Calibri"/>
          <w:b/>
          <w:bCs/>
          <w:iCs/>
          <w:szCs w:val="24"/>
        </w:rPr>
        <w:t xml:space="preserve"> Кодекс Российской Федерации об административных правонарушениях</w:t>
      </w:r>
      <w:r>
        <w:rPr>
          <w:rFonts w:eastAsia="Calibri"/>
          <w:b/>
          <w:bCs/>
          <w:iCs/>
          <w:szCs w:val="24"/>
        </w:rPr>
        <w:t xml:space="preserve"> Федеральным законом от </w:t>
      </w:r>
      <w:r w:rsidR="004059DA">
        <w:rPr>
          <w:rFonts w:eastAsia="Calibri"/>
          <w:b/>
          <w:bCs/>
          <w:iCs/>
          <w:szCs w:val="24"/>
        </w:rPr>
        <w:t>26</w:t>
      </w:r>
      <w:r>
        <w:rPr>
          <w:rFonts w:eastAsia="Calibri"/>
          <w:b/>
          <w:bCs/>
          <w:iCs/>
          <w:szCs w:val="24"/>
        </w:rPr>
        <w:t>.03.2022 г</w:t>
      </w:r>
      <w:bookmarkStart w:id="0" w:name="_GoBack"/>
      <w:bookmarkEnd w:id="0"/>
      <w:r>
        <w:rPr>
          <w:rFonts w:eastAsia="Calibri"/>
          <w:b/>
          <w:bCs/>
          <w:iCs/>
          <w:szCs w:val="24"/>
        </w:rPr>
        <w:t xml:space="preserve">. № </w:t>
      </w:r>
      <w:r w:rsidR="004059DA">
        <w:rPr>
          <w:rFonts w:eastAsia="Calibri"/>
          <w:b/>
          <w:bCs/>
          <w:iCs/>
          <w:szCs w:val="24"/>
        </w:rPr>
        <w:t>70</w:t>
      </w:r>
      <w:r>
        <w:rPr>
          <w:rFonts w:eastAsia="Calibri"/>
          <w:b/>
          <w:bCs/>
          <w:iCs/>
          <w:szCs w:val="24"/>
        </w:rPr>
        <w:t>-ФЗ</w:t>
      </w:r>
      <w:r w:rsidR="0031009C">
        <w:rPr>
          <w:rFonts w:eastAsia="Calibri"/>
          <w:b/>
          <w:bCs/>
          <w:iCs/>
          <w:szCs w:val="24"/>
        </w:rPr>
        <w:t xml:space="preserve">  </w:t>
      </w:r>
    </w:p>
    <w:p w:rsidR="00386CD5" w:rsidRPr="00386CD5" w:rsidRDefault="00386CD5" w:rsidP="00386CD5">
      <w:pPr>
        <w:autoSpaceDE w:val="0"/>
        <w:autoSpaceDN w:val="0"/>
        <w:adjustRightInd w:val="0"/>
        <w:ind w:firstLine="709"/>
        <w:jc w:val="both"/>
        <w:rPr>
          <w:rFonts w:eastAsia="Calibri"/>
          <w:bCs/>
          <w:iCs/>
          <w:sz w:val="24"/>
          <w:szCs w:val="24"/>
        </w:rPr>
      </w:pPr>
    </w:p>
    <w:p w:rsidR="00DC096C" w:rsidRDefault="00DC096C" w:rsidP="00DC096C">
      <w:pPr>
        <w:autoSpaceDE w:val="0"/>
        <w:autoSpaceDN w:val="0"/>
        <w:adjustRightInd w:val="0"/>
        <w:ind w:firstLine="709"/>
        <w:jc w:val="both"/>
        <w:rPr>
          <w:rFonts w:eastAsia="Calibri"/>
          <w:bCs/>
          <w:iCs/>
          <w:sz w:val="24"/>
          <w:szCs w:val="24"/>
        </w:rPr>
      </w:pPr>
      <w:r>
        <w:rPr>
          <w:rFonts w:eastAsia="Calibri"/>
          <w:bCs/>
          <w:iCs/>
          <w:sz w:val="24"/>
          <w:szCs w:val="24"/>
        </w:rPr>
        <w:t>6 апреля</w:t>
      </w:r>
      <w:r w:rsidR="0054271C">
        <w:rPr>
          <w:rFonts w:eastAsia="Calibri"/>
          <w:bCs/>
          <w:iCs/>
          <w:sz w:val="24"/>
          <w:szCs w:val="24"/>
        </w:rPr>
        <w:t xml:space="preserve"> 2022 г. вступил в силу Федеральный закон от </w:t>
      </w:r>
      <w:r>
        <w:rPr>
          <w:rFonts w:eastAsia="Calibri"/>
          <w:bCs/>
          <w:iCs/>
          <w:sz w:val="24"/>
          <w:szCs w:val="24"/>
        </w:rPr>
        <w:t>26</w:t>
      </w:r>
      <w:r w:rsidR="0054271C">
        <w:rPr>
          <w:rFonts w:eastAsia="Calibri"/>
          <w:bCs/>
          <w:iCs/>
          <w:sz w:val="24"/>
          <w:szCs w:val="24"/>
        </w:rPr>
        <w:t xml:space="preserve">.03.2022 г. № </w:t>
      </w:r>
      <w:r>
        <w:rPr>
          <w:rFonts w:eastAsia="Calibri"/>
          <w:bCs/>
          <w:iCs/>
          <w:sz w:val="24"/>
          <w:szCs w:val="24"/>
        </w:rPr>
        <w:t>70</w:t>
      </w:r>
      <w:r w:rsidR="0054271C">
        <w:rPr>
          <w:rFonts w:eastAsia="Calibri"/>
          <w:bCs/>
          <w:iCs/>
          <w:sz w:val="24"/>
          <w:szCs w:val="24"/>
        </w:rPr>
        <w:t xml:space="preserve">-ФЗ «О внесении изменений в </w:t>
      </w:r>
      <w:r>
        <w:rPr>
          <w:rFonts w:eastAsia="Calibri"/>
          <w:bCs/>
          <w:iCs/>
          <w:sz w:val="24"/>
          <w:szCs w:val="24"/>
        </w:rPr>
        <w:t xml:space="preserve">Кодекс </w:t>
      </w:r>
      <w:r w:rsidR="0054271C">
        <w:rPr>
          <w:rFonts w:eastAsia="Calibri"/>
          <w:bCs/>
          <w:iCs/>
          <w:sz w:val="24"/>
          <w:szCs w:val="24"/>
        </w:rPr>
        <w:t>Российской Федерации</w:t>
      </w:r>
      <w:r>
        <w:rPr>
          <w:rFonts w:eastAsia="Calibri"/>
          <w:bCs/>
          <w:iCs/>
          <w:sz w:val="24"/>
          <w:szCs w:val="24"/>
        </w:rPr>
        <w:t xml:space="preserve"> об административных правонарушениях</w:t>
      </w:r>
      <w:r w:rsidR="0054271C">
        <w:rPr>
          <w:rFonts w:eastAsia="Calibri"/>
          <w:bCs/>
          <w:iCs/>
          <w:sz w:val="24"/>
          <w:szCs w:val="24"/>
        </w:rPr>
        <w:t>»</w:t>
      </w:r>
      <w:r w:rsidR="00BA6B63">
        <w:rPr>
          <w:rFonts w:eastAsia="Calibri"/>
          <w:bCs/>
          <w:iCs/>
          <w:sz w:val="24"/>
          <w:szCs w:val="24"/>
        </w:rPr>
        <w:t xml:space="preserve">. </w:t>
      </w:r>
      <w:r>
        <w:rPr>
          <w:rFonts w:eastAsia="Calibri"/>
          <w:bCs/>
          <w:iCs/>
          <w:sz w:val="24"/>
          <w:szCs w:val="24"/>
        </w:rPr>
        <w:t>Изменения направлены в первую очередь на снижение административной нагрузки на субъектов малого и среднего предпринимательства.</w:t>
      </w:r>
    </w:p>
    <w:p w:rsidR="00B01C23" w:rsidRDefault="00DC096C" w:rsidP="00DC096C">
      <w:pPr>
        <w:autoSpaceDE w:val="0"/>
        <w:autoSpaceDN w:val="0"/>
        <w:adjustRightInd w:val="0"/>
        <w:ind w:firstLine="709"/>
        <w:jc w:val="both"/>
        <w:rPr>
          <w:rFonts w:eastAsia="Calibri"/>
          <w:bCs/>
          <w:iCs/>
          <w:sz w:val="24"/>
          <w:szCs w:val="24"/>
        </w:rPr>
      </w:pPr>
      <w:r>
        <w:rPr>
          <w:rFonts w:eastAsia="Calibri"/>
          <w:bCs/>
          <w:iCs/>
          <w:sz w:val="24"/>
          <w:szCs w:val="24"/>
        </w:rPr>
        <w:t>Согласно ч. 4 ст. 2.1 КоАП РФ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w:t>
      </w:r>
      <w:r w:rsidR="00B01C23">
        <w:rPr>
          <w:rFonts w:eastAsia="Calibri"/>
          <w:bCs/>
          <w:iCs/>
          <w:sz w:val="24"/>
          <w:szCs w:val="24"/>
        </w:rPr>
        <w:t xml:space="preserve"> для соблюдения правил и норм, за нарушение которых предусмотрена административная ответственность.</w:t>
      </w:r>
    </w:p>
    <w:p w:rsidR="009809AF" w:rsidRDefault="00B01C23" w:rsidP="00DC096C">
      <w:pPr>
        <w:autoSpaceDE w:val="0"/>
        <w:autoSpaceDN w:val="0"/>
        <w:adjustRightInd w:val="0"/>
        <w:ind w:firstLine="709"/>
        <w:jc w:val="both"/>
        <w:rPr>
          <w:rFonts w:eastAsia="Calibri"/>
          <w:bCs/>
          <w:iCs/>
          <w:sz w:val="24"/>
          <w:szCs w:val="24"/>
        </w:rPr>
      </w:pPr>
      <w:r>
        <w:rPr>
          <w:rFonts w:eastAsia="Calibri"/>
          <w:bCs/>
          <w:iCs/>
          <w:sz w:val="24"/>
          <w:szCs w:val="24"/>
        </w:rPr>
        <w:t>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пунктом 3 или 5 части 1 ст. 3.5</w:t>
      </w:r>
      <w:r w:rsidR="009809AF">
        <w:rPr>
          <w:rFonts w:eastAsia="Calibri"/>
          <w:bCs/>
          <w:iCs/>
          <w:sz w:val="24"/>
          <w:szCs w:val="24"/>
        </w:rPr>
        <w:t xml:space="preserve"> КоАП РФ,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 (ч. 5 ст. 2.1 КоАП РФ).</w:t>
      </w:r>
    </w:p>
    <w:p w:rsidR="00044ED8" w:rsidRDefault="009809AF" w:rsidP="00DC096C">
      <w:pPr>
        <w:autoSpaceDE w:val="0"/>
        <w:autoSpaceDN w:val="0"/>
        <w:adjustRightInd w:val="0"/>
        <w:ind w:firstLine="709"/>
        <w:jc w:val="both"/>
        <w:rPr>
          <w:rFonts w:eastAsia="Calibri"/>
          <w:bCs/>
          <w:iCs/>
          <w:sz w:val="24"/>
          <w:szCs w:val="24"/>
        </w:rPr>
      </w:pPr>
      <w:r>
        <w:rPr>
          <w:rFonts w:eastAsia="Calibri"/>
          <w:bCs/>
          <w:iCs/>
          <w:sz w:val="24"/>
          <w:szCs w:val="24"/>
        </w:rPr>
        <w:t>Внесены изменения в ч. 3 ст. 3.4 КоАП РФ, согласно которой в случаях, если назначение административного наказания в виде предупреждения не предусмотрено соответствующей стать</w:t>
      </w:r>
      <w:r w:rsidR="0050324F">
        <w:rPr>
          <w:rFonts w:eastAsia="Calibri"/>
          <w:bCs/>
          <w:iCs/>
          <w:sz w:val="24"/>
          <w:szCs w:val="24"/>
        </w:rPr>
        <w:t>е</w:t>
      </w:r>
      <w:r>
        <w:rPr>
          <w:rFonts w:eastAsia="Calibri"/>
          <w:bCs/>
          <w:iCs/>
          <w:sz w:val="24"/>
          <w:szCs w:val="24"/>
        </w:rPr>
        <w:t xml:space="preserve">й раздела </w:t>
      </w:r>
      <w:r>
        <w:rPr>
          <w:rFonts w:eastAsia="Calibri"/>
          <w:bCs/>
          <w:iCs/>
          <w:sz w:val="24"/>
          <w:szCs w:val="24"/>
          <w:lang w:val="en-US"/>
        </w:rPr>
        <w:t>II</w:t>
      </w:r>
      <w:r>
        <w:rPr>
          <w:rFonts w:eastAsia="Calibri"/>
          <w:bCs/>
          <w:iCs/>
          <w:sz w:val="24"/>
          <w:szCs w:val="24"/>
        </w:rPr>
        <w:t xml:space="preserve"> КоАП РФ, административное наказание в виде административного штрафа подлежит замене некоммерческой организации, а также являющимися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 4.1.1 КоАП РФ.</w:t>
      </w:r>
      <w:r w:rsidR="00044ED8">
        <w:rPr>
          <w:rFonts w:eastAsia="Calibri"/>
          <w:bCs/>
          <w:iCs/>
          <w:sz w:val="24"/>
          <w:szCs w:val="24"/>
        </w:rPr>
        <w:t xml:space="preserve"> Ранее подобная замена осуществлялась на усмотрение должностного лица, рассматривающего дело об административном правонарушении.</w:t>
      </w:r>
    </w:p>
    <w:p w:rsidR="00F52565" w:rsidRDefault="00044ED8" w:rsidP="00DC096C">
      <w:pPr>
        <w:autoSpaceDE w:val="0"/>
        <w:autoSpaceDN w:val="0"/>
        <w:adjustRightInd w:val="0"/>
        <w:ind w:firstLine="709"/>
        <w:jc w:val="both"/>
        <w:rPr>
          <w:rFonts w:eastAsia="Calibri"/>
          <w:bCs/>
          <w:iCs/>
          <w:sz w:val="24"/>
          <w:szCs w:val="24"/>
        </w:rPr>
      </w:pPr>
      <w:r>
        <w:rPr>
          <w:rFonts w:eastAsia="Calibri"/>
          <w:bCs/>
          <w:iCs/>
          <w:sz w:val="24"/>
          <w:szCs w:val="24"/>
        </w:rPr>
        <w:t>Кроме того</w:t>
      </w:r>
      <w:r w:rsidR="006164BA">
        <w:rPr>
          <w:rFonts w:eastAsia="Calibri"/>
          <w:bCs/>
          <w:iCs/>
          <w:sz w:val="24"/>
          <w:szCs w:val="24"/>
        </w:rPr>
        <w:t>,</w:t>
      </w:r>
      <w:r>
        <w:rPr>
          <w:rFonts w:eastAsia="Calibri"/>
          <w:bCs/>
          <w:iCs/>
          <w:sz w:val="24"/>
          <w:szCs w:val="24"/>
        </w:rPr>
        <w:t xml:space="preserve"> ч. 1 ст. 4.1.2 КоАП РФ установлено, что при назначении административного наказания в виде</w:t>
      </w:r>
      <w:r w:rsidR="00450E4C">
        <w:rPr>
          <w:rFonts w:eastAsia="Calibri"/>
          <w:bCs/>
          <w:iCs/>
          <w:sz w:val="24"/>
          <w:szCs w:val="24"/>
        </w:rPr>
        <w:t xml:space="preserve"> административного штрафа</w:t>
      </w:r>
      <w:r w:rsidR="006164BA" w:rsidRPr="006164BA">
        <w:rPr>
          <w:rFonts w:eastAsia="Calibri"/>
          <w:bCs/>
          <w:iCs/>
          <w:sz w:val="24"/>
          <w:szCs w:val="24"/>
        </w:rPr>
        <w:t xml:space="preserve"> </w:t>
      </w:r>
      <w:r w:rsidR="006164BA">
        <w:rPr>
          <w:rFonts w:eastAsia="Calibri"/>
          <w:bCs/>
          <w:iCs/>
          <w:sz w:val="24"/>
          <w:szCs w:val="24"/>
        </w:rPr>
        <w:t>социально ориентированным некоммерческим организациям, включённым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w:t>
      </w:r>
      <w:r w:rsidR="0050324F">
        <w:rPr>
          <w:rFonts w:eastAsia="Calibri"/>
          <w:bCs/>
          <w:iCs/>
          <w:sz w:val="24"/>
          <w:szCs w:val="24"/>
        </w:rPr>
        <w:t>е</w:t>
      </w:r>
      <w:r w:rsidR="006164BA">
        <w:rPr>
          <w:rFonts w:eastAsia="Calibri"/>
          <w:bCs/>
          <w:iCs/>
          <w:sz w:val="24"/>
          <w:szCs w:val="24"/>
        </w:rPr>
        <w:t>нным к малым предприятиям, в том числе к микропредприятиям, включ</w:t>
      </w:r>
      <w:r w:rsidR="0050324F">
        <w:rPr>
          <w:rFonts w:eastAsia="Calibri"/>
          <w:bCs/>
          <w:iCs/>
          <w:sz w:val="24"/>
          <w:szCs w:val="24"/>
        </w:rPr>
        <w:t>е</w:t>
      </w:r>
      <w:r w:rsidR="006164BA">
        <w:rPr>
          <w:rFonts w:eastAsia="Calibri"/>
          <w:bCs/>
          <w:iCs/>
          <w:sz w:val="24"/>
          <w:szCs w:val="24"/>
        </w:rPr>
        <w:t xml:space="preserve">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w:t>
      </w:r>
      <w:r w:rsidR="006164BA">
        <w:rPr>
          <w:rFonts w:eastAsia="Calibri"/>
          <w:bCs/>
          <w:iCs/>
          <w:sz w:val="24"/>
          <w:szCs w:val="24"/>
          <w:lang w:val="en-US"/>
        </w:rPr>
        <w:t>II</w:t>
      </w:r>
      <w:r w:rsidR="006164BA" w:rsidRPr="006164BA">
        <w:rPr>
          <w:rFonts w:eastAsia="Calibri"/>
          <w:bCs/>
          <w:iCs/>
          <w:sz w:val="24"/>
          <w:szCs w:val="24"/>
        </w:rPr>
        <w:t xml:space="preserve"> </w:t>
      </w:r>
      <w:r w:rsidR="006164BA">
        <w:rPr>
          <w:rFonts w:eastAsia="Calibri"/>
          <w:bCs/>
          <w:iCs/>
          <w:sz w:val="24"/>
          <w:szCs w:val="24"/>
        </w:rPr>
        <w:t>КоАП РФ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056E1C" w:rsidRDefault="00F52565" w:rsidP="00DC096C">
      <w:pPr>
        <w:autoSpaceDE w:val="0"/>
        <w:autoSpaceDN w:val="0"/>
        <w:adjustRightInd w:val="0"/>
        <w:ind w:firstLine="709"/>
        <w:jc w:val="both"/>
        <w:rPr>
          <w:rFonts w:eastAsia="Calibri"/>
          <w:bCs/>
          <w:iCs/>
          <w:sz w:val="24"/>
          <w:szCs w:val="24"/>
        </w:rPr>
      </w:pPr>
      <w:r>
        <w:rPr>
          <w:rFonts w:eastAsia="Calibri"/>
          <w:bCs/>
          <w:iCs/>
          <w:sz w:val="24"/>
          <w:szCs w:val="24"/>
        </w:rPr>
        <w:t xml:space="preserve">Согласно ч. 2 указанной статьи, в случае, если санкцией статьи (части статьи) раздела </w:t>
      </w:r>
      <w:r>
        <w:rPr>
          <w:rFonts w:eastAsia="Calibri"/>
          <w:bCs/>
          <w:iCs/>
          <w:sz w:val="24"/>
          <w:szCs w:val="24"/>
          <w:lang w:val="en-US"/>
        </w:rPr>
        <w:t>II</w:t>
      </w:r>
      <w:r>
        <w:rPr>
          <w:rFonts w:eastAsia="Calibri"/>
          <w:bCs/>
          <w:iCs/>
          <w:sz w:val="24"/>
          <w:szCs w:val="24"/>
        </w:rPr>
        <w:t xml:space="preserve"> КоАП РФ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w:t>
      </w:r>
      <w:r w:rsidR="00056E1C">
        <w:rPr>
          <w:rFonts w:eastAsia="Calibri"/>
          <w:bCs/>
          <w:iCs/>
          <w:sz w:val="24"/>
          <w:szCs w:val="24"/>
        </w:rPr>
        <w:t xml:space="preserve"> таким организациям назначается в размере от половины минимального размера до половины максимального размера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w:t>
      </w:r>
      <w:r w:rsidR="00056E1C">
        <w:rPr>
          <w:rFonts w:eastAsia="Calibri"/>
          <w:bCs/>
          <w:iCs/>
          <w:sz w:val="24"/>
          <w:szCs w:val="24"/>
        </w:rPr>
        <w:lastRenderedPageBreak/>
        <w:t>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6E4722" w:rsidRDefault="00056E1C" w:rsidP="00DC096C">
      <w:pPr>
        <w:autoSpaceDE w:val="0"/>
        <w:autoSpaceDN w:val="0"/>
        <w:adjustRightInd w:val="0"/>
        <w:ind w:firstLine="709"/>
        <w:jc w:val="both"/>
        <w:rPr>
          <w:rFonts w:eastAsia="Calibri"/>
          <w:bCs/>
          <w:iCs/>
          <w:sz w:val="24"/>
          <w:szCs w:val="24"/>
        </w:rPr>
      </w:pPr>
      <w:r>
        <w:rPr>
          <w:rFonts w:eastAsia="Calibri"/>
          <w:bCs/>
          <w:iCs/>
          <w:sz w:val="24"/>
          <w:szCs w:val="24"/>
        </w:rPr>
        <w:t xml:space="preserve">Правила настоящей статьи не </w:t>
      </w:r>
      <w:r w:rsidR="006E4722">
        <w:rPr>
          <w:rFonts w:eastAsia="Calibri"/>
          <w:bCs/>
          <w:iCs/>
          <w:sz w:val="24"/>
          <w:szCs w:val="24"/>
        </w:rPr>
        <w:t xml:space="preserve">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раздела </w:t>
      </w:r>
      <w:r w:rsidR="006E4722">
        <w:rPr>
          <w:rFonts w:eastAsia="Calibri"/>
          <w:bCs/>
          <w:iCs/>
          <w:sz w:val="24"/>
          <w:szCs w:val="24"/>
          <w:lang w:val="en-US"/>
        </w:rPr>
        <w:t>II</w:t>
      </w:r>
      <w:r w:rsidR="006E4722">
        <w:rPr>
          <w:rFonts w:eastAsia="Calibri"/>
          <w:bCs/>
          <w:iCs/>
          <w:sz w:val="24"/>
          <w:szCs w:val="24"/>
        </w:rPr>
        <w:t xml:space="preserve"> КоАП РФ, </w:t>
      </w:r>
      <w:r w:rsidR="004059DA">
        <w:rPr>
          <w:rFonts w:eastAsia="Calibri"/>
          <w:bCs/>
          <w:iCs/>
          <w:sz w:val="24"/>
          <w:szCs w:val="24"/>
        </w:rPr>
        <w:t xml:space="preserve">лица, </w:t>
      </w:r>
      <w:r w:rsidR="006E4722">
        <w:rPr>
          <w:rFonts w:eastAsia="Calibri"/>
          <w:bCs/>
          <w:iCs/>
          <w:sz w:val="24"/>
          <w:szCs w:val="24"/>
        </w:rPr>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E4722" w:rsidRDefault="006E4722" w:rsidP="00DC096C">
      <w:pPr>
        <w:autoSpaceDE w:val="0"/>
        <w:autoSpaceDN w:val="0"/>
        <w:adjustRightInd w:val="0"/>
        <w:ind w:firstLine="709"/>
        <w:jc w:val="both"/>
        <w:rPr>
          <w:rFonts w:eastAsia="Calibri"/>
          <w:bCs/>
          <w:iCs/>
          <w:sz w:val="24"/>
          <w:szCs w:val="24"/>
        </w:rPr>
      </w:pPr>
      <w:r>
        <w:rPr>
          <w:rFonts w:eastAsia="Calibri"/>
          <w:bCs/>
          <w:iCs/>
          <w:sz w:val="24"/>
          <w:szCs w:val="24"/>
        </w:rPr>
        <w:t>Изменения коснулись и порядка назначения наказания за совершение лицом двух и более административных правонарушений.</w:t>
      </w:r>
    </w:p>
    <w:p w:rsidR="006E4722" w:rsidRDefault="006E4722" w:rsidP="00DC096C">
      <w:pPr>
        <w:autoSpaceDE w:val="0"/>
        <w:autoSpaceDN w:val="0"/>
        <w:adjustRightInd w:val="0"/>
        <w:ind w:firstLine="709"/>
        <w:jc w:val="both"/>
        <w:rPr>
          <w:rFonts w:eastAsia="Calibri"/>
          <w:bCs/>
          <w:iCs/>
          <w:sz w:val="24"/>
          <w:szCs w:val="24"/>
        </w:rPr>
      </w:pPr>
      <w:r>
        <w:rPr>
          <w:rFonts w:eastAsia="Calibri"/>
          <w:bCs/>
          <w:iCs/>
          <w:sz w:val="24"/>
          <w:szCs w:val="24"/>
        </w:rPr>
        <w:t>Статья 4.4 дополнена новыми частями (5 и 6 части).</w:t>
      </w:r>
    </w:p>
    <w:p w:rsidR="00BF6B5C" w:rsidRDefault="006E4722" w:rsidP="00DC096C">
      <w:pPr>
        <w:autoSpaceDE w:val="0"/>
        <w:autoSpaceDN w:val="0"/>
        <w:adjustRightInd w:val="0"/>
        <w:ind w:firstLine="709"/>
        <w:jc w:val="both"/>
        <w:rPr>
          <w:rFonts w:eastAsia="Calibri"/>
          <w:bCs/>
          <w:iCs/>
          <w:sz w:val="24"/>
          <w:szCs w:val="24"/>
        </w:rPr>
      </w:pPr>
      <w:r>
        <w:rPr>
          <w:rFonts w:eastAsia="Calibri"/>
          <w:bCs/>
          <w:iCs/>
          <w:sz w:val="24"/>
          <w:szCs w:val="24"/>
        </w:rPr>
        <w:t xml:space="preserve">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w:t>
      </w:r>
      <w:r w:rsidR="00056E1C">
        <w:rPr>
          <w:rFonts w:eastAsia="Calibri"/>
          <w:bCs/>
          <w:iCs/>
          <w:sz w:val="24"/>
          <w:szCs w:val="24"/>
        </w:rPr>
        <w:t xml:space="preserve"> </w:t>
      </w:r>
      <w:r>
        <w:rPr>
          <w:rFonts w:eastAsia="Calibri"/>
          <w:bCs/>
          <w:iCs/>
          <w:sz w:val="24"/>
          <w:szCs w:val="24"/>
        </w:rPr>
        <w:t>административных правонарушения, ответственность за которые предусмотрена одной и той же стать</w:t>
      </w:r>
      <w:r w:rsidR="0050324F">
        <w:rPr>
          <w:rFonts w:eastAsia="Calibri"/>
          <w:bCs/>
          <w:iCs/>
          <w:sz w:val="24"/>
          <w:szCs w:val="24"/>
        </w:rPr>
        <w:t>е</w:t>
      </w:r>
      <w:r>
        <w:rPr>
          <w:rFonts w:eastAsia="Calibri"/>
          <w:bCs/>
          <w:iCs/>
          <w:sz w:val="24"/>
          <w:szCs w:val="24"/>
        </w:rPr>
        <w:t>й (частью статьи)</w:t>
      </w:r>
      <w:r w:rsidR="00B124EB">
        <w:rPr>
          <w:rFonts w:eastAsia="Calibri"/>
          <w:bCs/>
          <w:iCs/>
          <w:sz w:val="24"/>
          <w:szCs w:val="24"/>
        </w:rPr>
        <w:t xml:space="preserve"> раздела</w:t>
      </w:r>
      <w:r w:rsidR="00B124EB" w:rsidRPr="00B124EB">
        <w:rPr>
          <w:rFonts w:eastAsia="Calibri"/>
          <w:bCs/>
          <w:iCs/>
          <w:sz w:val="24"/>
          <w:szCs w:val="24"/>
        </w:rPr>
        <w:t xml:space="preserve"> </w:t>
      </w:r>
      <w:r w:rsidR="00B124EB">
        <w:rPr>
          <w:rFonts w:eastAsia="Calibri"/>
          <w:bCs/>
          <w:iCs/>
          <w:sz w:val="24"/>
          <w:szCs w:val="24"/>
          <w:lang w:val="en-US"/>
        </w:rPr>
        <w:t>II</w:t>
      </w:r>
      <w:r w:rsidR="00B124EB">
        <w:rPr>
          <w:rFonts w:eastAsia="Calibri"/>
          <w:bCs/>
          <w:iCs/>
          <w:sz w:val="24"/>
          <w:szCs w:val="24"/>
        </w:rPr>
        <w:t xml:space="preserve"> КоАП РФ, совершившему их лицу назначается административное наказание как за совершение одного административного правонарушения.</w:t>
      </w:r>
    </w:p>
    <w:p w:rsidR="00B124EB" w:rsidRDefault="00B124EB" w:rsidP="00DC096C">
      <w:pPr>
        <w:autoSpaceDE w:val="0"/>
        <w:autoSpaceDN w:val="0"/>
        <w:adjustRightInd w:val="0"/>
        <w:ind w:firstLine="709"/>
        <w:jc w:val="both"/>
        <w:rPr>
          <w:rFonts w:eastAsia="Calibri"/>
          <w:bCs/>
          <w:iCs/>
          <w:sz w:val="24"/>
          <w:szCs w:val="24"/>
        </w:rPr>
      </w:pPr>
      <w:r>
        <w:rPr>
          <w:rFonts w:eastAsia="Calibri"/>
          <w:bCs/>
          <w:iCs/>
          <w:sz w:val="24"/>
          <w:szCs w:val="24"/>
        </w:rPr>
        <w:t>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w:t>
      </w:r>
      <w:r w:rsidR="00E972DB">
        <w:rPr>
          <w:rFonts w:eastAsia="Calibri"/>
          <w:bCs/>
          <w:iCs/>
          <w:sz w:val="24"/>
          <w:szCs w:val="24"/>
        </w:rPr>
        <w:t>частями статьи) раздела</w:t>
      </w:r>
      <w:r w:rsidR="00E972DB" w:rsidRPr="00B124EB">
        <w:rPr>
          <w:rFonts w:eastAsia="Calibri"/>
          <w:bCs/>
          <w:iCs/>
          <w:sz w:val="24"/>
          <w:szCs w:val="24"/>
        </w:rPr>
        <w:t xml:space="preserve"> </w:t>
      </w:r>
      <w:r w:rsidR="00E972DB">
        <w:rPr>
          <w:rFonts w:eastAsia="Calibri"/>
          <w:bCs/>
          <w:iCs/>
          <w:sz w:val="24"/>
          <w:szCs w:val="24"/>
          <w:lang w:val="en-US"/>
        </w:rPr>
        <w:t>II</w:t>
      </w:r>
      <w:r w:rsidR="00E972DB">
        <w:rPr>
          <w:rFonts w:eastAsia="Calibri"/>
          <w:bCs/>
          <w:iCs/>
          <w:sz w:val="24"/>
          <w:szCs w:val="24"/>
        </w:rPr>
        <w:t xml:space="preserve"> КоАП РФ,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частями 2-4 настоящей статьи.</w:t>
      </w:r>
    </w:p>
    <w:p w:rsidR="00E972DB" w:rsidRDefault="00E972DB" w:rsidP="00DC096C">
      <w:pPr>
        <w:autoSpaceDE w:val="0"/>
        <w:autoSpaceDN w:val="0"/>
        <w:adjustRightInd w:val="0"/>
        <w:ind w:firstLine="709"/>
        <w:jc w:val="both"/>
        <w:rPr>
          <w:rFonts w:eastAsia="Calibri"/>
          <w:bCs/>
          <w:iCs/>
          <w:sz w:val="24"/>
          <w:szCs w:val="24"/>
        </w:rPr>
      </w:pPr>
      <w:r>
        <w:rPr>
          <w:rFonts w:eastAsia="Calibri"/>
          <w:bCs/>
          <w:iCs/>
          <w:sz w:val="24"/>
          <w:szCs w:val="24"/>
        </w:rPr>
        <w:t>Ч. 3 ст. 4.4 КоАП РФ дополнена п. 3, согласно которому административное наказание назначается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B124EB" w:rsidRPr="006164BA" w:rsidRDefault="00B124EB" w:rsidP="00DC096C">
      <w:pPr>
        <w:autoSpaceDE w:val="0"/>
        <w:autoSpaceDN w:val="0"/>
        <w:adjustRightInd w:val="0"/>
        <w:ind w:firstLine="709"/>
        <w:jc w:val="both"/>
        <w:rPr>
          <w:rFonts w:eastAsia="Calibri"/>
          <w:bCs/>
          <w:iCs/>
          <w:sz w:val="24"/>
          <w:szCs w:val="24"/>
        </w:rPr>
      </w:pPr>
    </w:p>
    <w:p w:rsidR="00BF6B5C" w:rsidRDefault="00BF6B5C" w:rsidP="0089384C">
      <w:pPr>
        <w:autoSpaceDE w:val="0"/>
        <w:autoSpaceDN w:val="0"/>
        <w:adjustRightInd w:val="0"/>
        <w:jc w:val="both"/>
        <w:rPr>
          <w:rFonts w:eastAsia="Calibri"/>
          <w:b/>
          <w:bCs/>
          <w:iCs/>
          <w:sz w:val="24"/>
          <w:szCs w:val="24"/>
        </w:rPr>
      </w:pPr>
    </w:p>
    <w:p w:rsidR="00814D85" w:rsidRPr="00814D85" w:rsidRDefault="00472813" w:rsidP="00814D85">
      <w:pPr>
        <w:autoSpaceDE w:val="0"/>
        <w:autoSpaceDN w:val="0"/>
        <w:adjustRightInd w:val="0"/>
        <w:ind w:firstLine="709"/>
        <w:jc w:val="right"/>
        <w:rPr>
          <w:rFonts w:eastAsia="Calibri"/>
          <w:b/>
          <w:bCs/>
          <w:iCs/>
          <w:sz w:val="24"/>
          <w:szCs w:val="24"/>
        </w:rPr>
      </w:pPr>
      <w:r>
        <w:rPr>
          <w:rFonts w:eastAsia="Calibri"/>
          <w:b/>
          <w:bCs/>
          <w:iCs/>
          <w:sz w:val="24"/>
          <w:szCs w:val="24"/>
        </w:rPr>
        <w:t xml:space="preserve">  </w:t>
      </w:r>
      <w:r w:rsidR="00EC502C">
        <w:rPr>
          <w:rFonts w:eastAsia="Calibri"/>
          <w:b/>
          <w:bCs/>
          <w:iCs/>
          <w:sz w:val="24"/>
          <w:szCs w:val="24"/>
        </w:rPr>
        <w:t>Г.В. Зелинская</w:t>
      </w:r>
    </w:p>
    <w:p w:rsidR="00814D85" w:rsidRPr="00814D85" w:rsidRDefault="003F6278" w:rsidP="00814D85">
      <w:pPr>
        <w:autoSpaceDE w:val="0"/>
        <w:autoSpaceDN w:val="0"/>
        <w:adjustRightInd w:val="0"/>
        <w:ind w:firstLine="709"/>
        <w:jc w:val="right"/>
        <w:rPr>
          <w:rFonts w:eastAsia="Calibri"/>
          <w:b/>
          <w:bCs/>
          <w:iCs/>
          <w:sz w:val="24"/>
          <w:szCs w:val="24"/>
        </w:rPr>
      </w:pPr>
      <w:r>
        <w:rPr>
          <w:rFonts w:eastAsia="Calibri"/>
          <w:b/>
          <w:bCs/>
          <w:iCs/>
          <w:sz w:val="24"/>
          <w:szCs w:val="24"/>
        </w:rPr>
        <w:t>ведущий специалист-эксперт</w:t>
      </w:r>
      <w:r w:rsidR="00814D85" w:rsidRPr="00814D85">
        <w:rPr>
          <w:rFonts w:eastAsia="Calibri"/>
          <w:b/>
          <w:bCs/>
          <w:iCs/>
          <w:sz w:val="24"/>
          <w:szCs w:val="24"/>
        </w:rPr>
        <w:t xml:space="preserve"> Ребрихинского отдела </w:t>
      </w:r>
    </w:p>
    <w:p w:rsidR="005B0481" w:rsidRDefault="00814D85" w:rsidP="001D6425">
      <w:pPr>
        <w:autoSpaceDE w:val="0"/>
        <w:autoSpaceDN w:val="0"/>
        <w:adjustRightInd w:val="0"/>
        <w:ind w:firstLine="709"/>
        <w:jc w:val="right"/>
      </w:pPr>
      <w:r w:rsidRPr="00814D85">
        <w:rPr>
          <w:rFonts w:eastAsia="Calibri"/>
          <w:b/>
          <w:bCs/>
          <w:iCs/>
          <w:sz w:val="24"/>
          <w:szCs w:val="24"/>
        </w:rPr>
        <w:t>Управления Росреестра по Алтайскому краю</w:t>
      </w:r>
    </w:p>
    <w:sectPr w:rsidR="005B0481" w:rsidSect="00814D8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13B" w:rsidRDefault="00FD613B" w:rsidP="000D25D4">
      <w:r>
        <w:separator/>
      </w:r>
    </w:p>
  </w:endnote>
  <w:endnote w:type="continuationSeparator" w:id="0">
    <w:p w:rsidR="00FD613B" w:rsidRDefault="00FD613B" w:rsidP="000D25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13B" w:rsidRDefault="00FD613B" w:rsidP="000D25D4">
      <w:r>
        <w:separator/>
      </w:r>
    </w:p>
  </w:footnote>
  <w:footnote w:type="continuationSeparator" w:id="0">
    <w:p w:rsidR="00FD613B" w:rsidRDefault="00FD613B" w:rsidP="000D2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1"/>
    <w:footnote w:id="0"/>
  </w:footnotePr>
  <w:endnotePr>
    <w:endnote w:id="-1"/>
    <w:endnote w:id="0"/>
  </w:endnotePr>
  <w:compat/>
  <w:rsids>
    <w:rsidRoot w:val="00935A85"/>
    <w:rsid w:val="00044ED8"/>
    <w:rsid w:val="00056E1C"/>
    <w:rsid w:val="00074281"/>
    <w:rsid w:val="000D25D4"/>
    <w:rsid w:val="00110017"/>
    <w:rsid w:val="00110740"/>
    <w:rsid w:val="001D6425"/>
    <w:rsid w:val="001F00BF"/>
    <w:rsid w:val="00200397"/>
    <w:rsid w:val="002079CE"/>
    <w:rsid w:val="002144EC"/>
    <w:rsid w:val="00224F33"/>
    <w:rsid w:val="00244F8A"/>
    <w:rsid w:val="002C6DC3"/>
    <w:rsid w:val="002E64B8"/>
    <w:rsid w:val="0031009C"/>
    <w:rsid w:val="00386CD5"/>
    <w:rsid w:val="00397C77"/>
    <w:rsid w:val="003F6278"/>
    <w:rsid w:val="004059DA"/>
    <w:rsid w:val="00450E4C"/>
    <w:rsid w:val="00472813"/>
    <w:rsid w:val="004F544C"/>
    <w:rsid w:val="0050324F"/>
    <w:rsid w:val="00503AF4"/>
    <w:rsid w:val="0054271C"/>
    <w:rsid w:val="005627F2"/>
    <w:rsid w:val="00577893"/>
    <w:rsid w:val="005835CE"/>
    <w:rsid w:val="005B0481"/>
    <w:rsid w:val="006164BA"/>
    <w:rsid w:val="006E4722"/>
    <w:rsid w:val="007B2610"/>
    <w:rsid w:val="00814D85"/>
    <w:rsid w:val="008546A4"/>
    <w:rsid w:val="0089384C"/>
    <w:rsid w:val="008A3496"/>
    <w:rsid w:val="008C2931"/>
    <w:rsid w:val="00935A85"/>
    <w:rsid w:val="00975167"/>
    <w:rsid w:val="009809AF"/>
    <w:rsid w:val="00A60336"/>
    <w:rsid w:val="00A67E34"/>
    <w:rsid w:val="00B01C23"/>
    <w:rsid w:val="00B124EB"/>
    <w:rsid w:val="00B6378D"/>
    <w:rsid w:val="00BA6B63"/>
    <w:rsid w:val="00BF2543"/>
    <w:rsid w:val="00BF6B5C"/>
    <w:rsid w:val="00CE6E3F"/>
    <w:rsid w:val="00D05F05"/>
    <w:rsid w:val="00D41843"/>
    <w:rsid w:val="00DC096C"/>
    <w:rsid w:val="00DF6B03"/>
    <w:rsid w:val="00E03276"/>
    <w:rsid w:val="00E972DB"/>
    <w:rsid w:val="00EC502C"/>
    <w:rsid w:val="00EF084F"/>
    <w:rsid w:val="00F52565"/>
    <w:rsid w:val="00FD056C"/>
    <w:rsid w:val="00FD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webSettings.xml><?xml version="1.0" encoding="utf-8"?>
<w:webSettings xmlns:r="http://schemas.openxmlformats.org/officeDocument/2006/relationships" xmlns:w="http://schemas.openxmlformats.org/wordprocessingml/2006/main">
  <w:divs>
    <w:div w:id="1199544">
      <w:bodyDiv w:val="1"/>
      <w:marLeft w:val="0"/>
      <w:marRight w:val="0"/>
      <w:marTop w:val="0"/>
      <w:marBottom w:val="0"/>
      <w:divBdr>
        <w:top w:val="none" w:sz="0" w:space="0" w:color="auto"/>
        <w:left w:val="none" w:sz="0" w:space="0" w:color="auto"/>
        <w:bottom w:val="none" w:sz="0" w:space="0" w:color="auto"/>
        <w:right w:val="none" w:sz="0" w:space="0" w:color="auto"/>
      </w:divBdr>
    </w:div>
    <w:div w:id="125241173">
      <w:bodyDiv w:val="1"/>
      <w:marLeft w:val="0"/>
      <w:marRight w:val="0"/>
      <w:marTop w:val="0"/>
      <w:marBottom w:val="0"/>
      <w:divBdr>
        <w:top w:val="none" w:sz="0" w:space="0" w:color="auto"/>
        <w:left w:val="none" w:sz="0" w:space="0" w:color="auto"/>
        <w:bottom w:val="none" w:sz="0" w:space="0" w:color="auto"/>
        <w:right w:val="none" w:sz="0" w:space="0" w:color="auto"/>
      </w:divBdr>
      <w:divsChild>
        <w:div w:id="1584298126">
          <w:marLeft w:val="0"/>
          <w:marRight w:val="0"/>
          <w:marTop w:val="0"/>
          <w:marBottom w:val="0"/>
          <w:divBdr>
            <w:top w:val="none" w:sz="0" w:space="0" w:color="auto"/>
            <w:left w:val="none" w:sz="0" w:space="0" w:color="auto"/>
            <w:bottom w:val="none" w:sz="0" w:space="0" w:color="auto"/>
            <w:right w:val="none" w:sz="0" w:space="0" w:color="auto"/>
          </w:divBdr>
        </w:div>
      </w:divsChild>
    </w:div>
    <w:div w:id="322783694">
      <w:bodyDiv w:val="1"/>
      <w:marLeft w:val="0"/>
      <w:marRight w:val="0"/>
      <w:marTop w:val="0"/>
      <w:marBottom w:val="0"/>
      <w:divBdr>
        <w:top w:val="none" w:sz="0" w:space="0" w:color="auto"/>
        <w:left w:val="none" w:sz="0" w:space="0" w:color="auto"/>
        <w:bottom w:val="none" w:sz="0" w:space="0" w:color="auto"/>
        <w:right w:val="none" w:sz="0" w:space="0" w:color="auto"/>
      </w:divBdr>
      <w:divsChild>
        <w:div w:id="1322536439">
          <w:marLeft w:val="0"/>
          <w:marRight w:val="0"/>
          <w:marTop w:val="0"/>
          <w:marBottom w:val="0"/>
          <w:divBdr>
            <w:top w:val="none" w:sz="0" w:space="0" w:color="auto"/>
            <w:left w:val="none" w:sz="0" w:space="0" w:color="auto"/>
            <w:bottom w:val="none" w:sz="0" w:space="0" w:color="auto"/>
            <w:right w:val="none" w:sz="0" w:space="0" w:color="auto"/>
          </w:divBdr>
        </w:div>
      </w:divsChild>
    </w:div>
    <w:div w:id="460614487">
      <w:bodyDiv w:val="1"/>
      <w:marLeft w:val="0"/>
      <w:marRight w:val="0"/>
      <w:marTop w:val="0"/>
      <w:marBottom w:val="0"/>
      <w:divBdr>
        <w:top w:val="none" w:sz="0" w:space="0" w:color="auto"/>
        <w:left w:val="none" w:sz="0" w:space="0" w:color="auto"/>
        <w:bottom w:val="none" w:sz="0" w:space="0" w:color="auto"/>
        <w:right w:val="none" w:sz="0" w:space="0" w:color="auto"/>
      </w:divBdr>
      <w:divsChild>
        <w:div w:id="1959216756">
          <w:marLeft w:val="0"/>
          <w:marRight w:val="0"/>
          <w:marTop w:val="0"/>
          <w:marBottom w:val="450"/>
          <w:divBdr>
            <w:top w:val="none" w:sz="0" w:space="0" w:color="auto"/>
            <w:left w:val="none" w:sz="0" w:space="0" w:color="auto"/>
            <w:bottom w:val="none" w:sz="0" w:space="0" w:color="auto"/>
            <w:right w:val="none" w:sz="0" w:space="0" w:color="auto"/>
          </w:divBdr>
        </w:div>
        <w:div w:id="2138210281">
          <w:marLeft w:val="0"/>
          <w:marRight w:val="0"/>
          <w:marTop w:val="0"/>
          <w:marBottom w:val="450"/>
          <w:divBdr>
            <w:top w:val="none" w:sz="0" w:space="0" w:color="auto"/>
            <w:left w:val="none" w:sz="0" w:space="0" w:color="auto"/>
            <w:bottom w:val="none" w:sz="0" w:space="0" w:color="auto"/>
            <w:right w:val="none" w:sz="0" w:space="0" w:color="auto"/>
          </w:divBdr>
          <w:divsChild>
            <w:div w:id="76176967">
              <w:marLeft w:val="0"/>
              <w:marRight w:val="0"/>
              <w:marTop w:val="0"/>
              <w:marBottom w:val="0"/>
              <w:divBdr>
                <w:top w:val="none" w:sz="0" w:space="0" w:color="auto"/>
                <w:left w:val="none" w:sz="0" w:space="0" w:color="auto"/>
                <w:bottom w:val="none" w:sz="0" w:space="0" w:color="auto"/>
                <w:right w:val="none" w:sz="0" w:space="0" w:color="auto"/>
              </w:divBdr>
              <w:divsChild>
                <w:div w:id="1717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187">
          <w:marLeft w:val="0"/>
          <w:marRight w:val="0"/>
          <w:marTop w:val="0"/>
          <w:marBottom w:val="450"/>
          <w:divBdr>
            <w:top w:val="none" w:sz="0" w:space="0" w:color="auto"/>
            <w:left w:val="none" w:sz="0" w:space="0" w:color="auto"/>
            <w:bottom w:val="none" w:sz="0" w:space="0" w:color="auto"/>
            <w:right w:val="none" w:sz="0" w:space="0" w:color="auto"/>
          </w:divBdr>
          <w:divsChild>
            <w:div w:id="7374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3601">
      <w:bodyDiv w:val="1"/>
      <w:marLeft w:val="0"/>
      <w:marRight w:val="0"/>
      <w:marTop w:val="0"/>
      <w:marBottom w:val="0"/>
      <w:divBdr>
        <w:top w:val="none" w:sz="0" w:space="0" w:color="auto"/>
        <w:left w:val="none" w:sz="0" w:space="0" w:color="auto"/>
        <w:bottom w:val="none" w:sz="0" w:space="0" w:color="auto"/>
        <w:right w:val="none" w:sz="0" w:space="0" w:color="auto"/>
      </w:divBdr>
    </w:div>
    <w:div w:id="750850463">
      <w:bodyDiv w:val="1"/>
      <w:marLeft w:val="0"/>
      <w:marRight w:val="0"/>
      <w:marTop w:val="0"/>
      <w:marBottom w:val="0"/>
      <w:divBdr>
        <w:top w:val="none" w:sz="0" w:space="0" w:color="auto"/>
        <w:left w:val="none" w:sz="0" w:space="0" w:color="auto"/>
        <w:bottom w:val="none" w:sz="0" w:space="0" w:color="auto"/>
        <w:right w:val="none" w:sz="0" w:space="0" w:color="auto"/>
      </w:divBdr>
      <w:divsChild>
        <w:div w:id="1889489813">
          <w:marLeft w:val="0"/>
          <w:marRight w:val="0"/>
          <w:marTop w:val="0"/>
          <w:marBottom w:val="0"/>
          <w:divBdr>
            <w:top w:val="none" w:sz="0" w:space="0" w:color="auto"/>
            <w:left w:val="none" w:sz="0" w:space="0" w:color="auto"/>
            <w:bottom w:val="none" w:sz="0" w:space="0" w:color="auto"/>
            <w:right w:val="none" w:sz="0" w:space="0" w:color="auto"/>
          </w:divBdr>
        </w:div>
      </w:divsChild>
    </w:div>
    <w:div w:id="771363690">
      <w:bodyDiv w:val="1"/>
      <w:marLeft w:val="0"/>
      <w:marRight w:val="0"/>
      <w:marTop w:val="0"/>
      <w:marBottom w:val="0"/>
      <w:divBdr>
        <w:top w:val="none" w:sz="0" w:space="0" w:color="auto"/>
        <w:left w:val="none" w:sz="0" w:space="0" w:color="auto"/>
        <w:bottom w:val="none" w:sz="0" w:space="0" w:color="auto"/>
        <w:right w:val="none" w:sz="0" w:space="0" w:color="auto"/>
      </w:divBdr>
    </w:div>
    <w:div w:id="1176918798">
      <w:bodyDiv w:val="1"/>
      <w:marLeft w:val="0"/>
      <w:marRight w:val="0"/>
      <w:marTop w:val="0"/>
      <w:marBottom w:val="0"/>
      <w:divBdr>
        <w:top w:val="none" w:sz="0" w:space="0" w:color="auto"/>
        <w:left w:val="none" w:sz="0" w:space="0" w:color="auto"/>
        <w:bottom w:val="none" w:sz="0" w:space="0" w:color="auto"/>
        <w:right w:val="none" w:sz="0" w:space="0" w:color="auto"/>
      </w:divBdr>
      <w:divsChild>
        <w:div w:id="1260330071">
          <w:marLeft w:val="0"/>
          <w:marRight w:val="0"/>
          <w:marTop w:val="0"/>
          <w:marBottom w:val="0"/>
          <w:divBdr>
            <w:top w:val="none" w:sz="0" w:space="0" w:color="auto"/>
            <w:left w:val="none" w:sz="0" w:space="0" w:color="auto"/>
            <w:bottom w:val="none" w:sz="0" w:space="0" w:color="auto"/>
            <w:right w:val="none" w:sz="0" w:space="0" w:color="auto"/>
          </w:divBdr>
        </w:div>
      </w:divsChild>
    </w:div>
    <w:div w:id="1283537985">
      <w:bodyDiv w:val="1"/>
      <w:marLeft w:val="0"/>
      <w:marRight w:val="0"/>
      <w:marTop w:val="0"/>
      <w:marBottom w:val="0"/>
      <w:divBdr>
        <w:top w:val="none" w:sz="0" w:space="0" w:color="auto"/>
        <w:left w:val="none" w:sz="0" w:space="0" w:color="auto"/>
        <w:bottom w:val="none" w:sz="0" w:space="0" w:color="auto"/>
        <w:right w:val="none" w:sz="0" w:space="0" w:color="auto"/>
      </w:divBdr>
      <w:divsChild>
        <w:div w:id="1993605425">
          <w:marLeft w:val="0"/>
          <w:marRight w:val="0"/>
          <w:marTop w:val="0"/>
          <w:marBottom w:val="0"/>
          <w:divBdr>
            <w:top w:val="none" w:sz="0" w:space="0" w:color="auto"/>
            <w:left w:val="none" w:sz="0" w:space="0" w:color="auto"/>
            <w:bottom w:val="none" w:sz="0" w:space="0" w:color="auto"/>
            <w:right w:val="none" w:sz="0" w:space="0" w:color="auto"/>
          </w:divBdr>
        </w:div>
      </w:divsChild>
    </w:div>
    <w:div w:id="1648322817">
      <w:bodyDiv w:val="1"/>
      <w:marLeft w:val="0"/>
      <w:marRight w:val="0"/>
      <w:marTop w:val="0"/>
      <w:marBottom w:val="0"/>
      <w:divBdr>
        <w:top w:val="none" w:sz="0" w:space="0" w:color="auto"/>
        <w:left w:val="none" w:sz="0" w:space="0" w:color="auto"/>
        <w:bottom w:val="none" w:sz="0" w:space="0" w:color="auto"/>
        <w:right w:val="none" w:sz="0" w:space="0" w:color="auto"/>
      </w:divBdr>
      <w:divsChild>
        <w:div w:id="225461964">
          <w:marLeft w:val="0"/>
          <w:marRight w:val="0"/>
          <w:marTop w:val="0"/>
          <w:marBottom w:val="450"/>
          <w:divBdr>
            <w:top w:val="none" w:sz="0" w:space="0" w:color="auto"/>
            <w:left w:val="none" w:sz="0" w:space="0" w:color="auto"/>
            <w:bottom w:val="none" w:sz="0" w:space="0" w:color="auto"/>
            <w:right w:val="none" w:sz="0" w:space="0" w:color="auto"/>
          </w:divBdr>
        </w:div>
        <w:div w:id="63456693">
          <w:marLeft w:val="0"/>
          <w:marRight w:val="0"/>
          <w:marTop w:val="0"/>
          <w:marBottom w:val="450"/>
          <w:divBdr>
            <w:top w:val="none" w:sz="0" w:space="0" w:color="auto"/>
            <w:left w:val="none" w:sz="0" w:space="0" w:color="auto"/>
            <w:bottom w:val="none" w:sz="0" w:space="0" w:color="auto"/>
            <w:right w:val="none" w:sz="0" w:space="0" w:color="auto"/>
          </w:divBdr>
          <w:divsChild>
            <w:div w:id="109134502">
              <w:marLeft w:val="0"/>
              <w:marRight w:val="0"/>
              <w:marTop w:val="0"/>
              <w:marBottom w:val="0"/>
              <w:divBdr>
                <w:top w:val="none" w:sz="0" w:space="0" w:color="auto"/>
                <w:left w:val="none" w:sz="0" w:space="0" w:color="auto"/>
                <w:bottom w:val="none" w:sz="0" w:space="0" w:color="auto"/>
                <w:right w:val="none" w:sz="0" w:space="0" w:color="auto"/>
              </w:divBdr>
              <w:divsChild>
                <w:div w:id="2094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6665">
          <w:marLeft w:val="0"/>
          <w:marRight w:val="0"/>
          <w:marTop w:val="0"/>
          <w:marBottom w:val="450"/>
          <w:divBdr>
            <w:top w:val="none" w:sz="0" w:space="0" w:color="auto"/>
            <w:left w:val="none" w:sz="0" w:space="0" w:color="auto"/>
            <w:bottom w:val="none" w:sz="0" w:space="0" w:color="auto"/>
            <w:right w:val="none" w:sz="0" w:space="0" w:color="auto"/>
          </w:divBdr>
          <w:divsChild>
            <w:div w:id="12217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9742">
      <w:bodyDiv w:val="1"/>
      <w:marLeft w:val="0"/>
      <w:marRight w:val="0"/>
      <w:marTop w:val="0"/>
      <w:marBottom w:val="0"/>
      <w:divBdr>
        <w:top w:val="none" w:sz="0" w:space="0" w:color="auto"/>
        <w:left w:val="none" w:sz="0" w:space="0" w:color="auto"/>
        <w:bottom w:val="none" w:sz="0" w:space="0" w:color="auto"/>
        <w:right w:val="none" w:sz="0" w:space="0" w:color="auto"/>
      </w:divBdr>
      <w:divsChild>
        <w:div w:id="593905384">
          <w:marLeft w:val="0"/>
          <w:marRight w:val="0"/>
          <w:marTop w:val="0"/>
          <w:marBottom w:val="450"/>
          <w:divBdr>
            <w:top w:val="none" w:sz="0" w:space="0" w:color="auto"/>
            <w:left w:val="none" w:sz="0" w:space="0" w:color="auto"/>
            <w:bottom w:val="none" w:sz="0" w:space="0" w:color="auto"/>
            <w:right w:val="none" w:sz="0" w:space="0" w:color="auto"/>
          </w:divBdr>
        </w:div>
        <w:div w:id="940524946">
          <w:marLeft w:val="0"/>
          <w:marRight w:val="0"/>
          <w:marTop w:val="0"/>
          <w:marBottom w:val="450"/>
          <w:divBdr>
            <w:top w:val="none" w:sz="0" w:space="0" w:color="auto"/>
            <w:left w:val="none" w:sz="0" w:space="0" w:color="auto"/>
            <w:bottom w:val="none" w:sz="0" w:space="0" w:color="auto"/>
            <w:right w:val="none" w:sz="0" w:space="0" w:color="auto"/>
          </w:divBdr>
          <w:divsChild>
            <w:div w:id="1491483607">
              <w:marLeft w:val="0"/>
              <w:marRight w:val="0"/>
              <w:marTop w:val="0"/>
              <w:marBottom w:val="0"/>
              <w:divBdr>
                <w:top w:val="none" w:sz="0" w:space="0" w:color="auto"/>
                <w:left w:val="none" w:sz="0" w:space="0" w:color="auto"/>
                <w:bottom w:val="none" w:sz="0" w:space="0" w:color="auto"/>
                <w:right w:val="none" w:sz="0" w:space="0" w:color="auto"/>
              </w:divBdr>
              <w:divsChild>
                <w:div w:id="12769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949">
          <w:marLeft w:val="0"/>
          <w:marRight w:val="0"/>
          <w:marTop w:val="0"/>
          <w:marBottom w:val="450"/>
          <w:divBdr>
            <w:top w:val="none" w:sz="0" w:space="0" w:color="auto"/>
            <w:left w:val="none" w:sz="0" w:space="0" w:color="auto"/>
            <w:bottom w:val="none" w:sz="0" w:space="0" w:color="auto"/>
            <w:right w:val="none" w:sz="0" w:space="0" w:color="auto"/>
          </w:divBdr>
          <w:divsChild>
            <w:div w:id="510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977">
      <w:bodyDiv w:val="1"/>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0"/>
          <w:marTop w:val="0"/>
          <w:marBottom w:val="0"/>
          <w:divBdr>
            <w:top w:val="none" w:sz="0" w:space="0" w:color="auto"/>
            <w:left w:val="none" w:sz="0" w:space="0" w:color="auto"/>
            <w:bottom w:val="none" w:sz="0" w:space="0" w:color="auto"/>
            <w:right w:val="none" w:sz="0" w:space="0" w:color="auto"/>
          </w:divBdr>
        </w:div>
      </w:divsChild>
    </w:div>
    <w:div w:id="2052922960">
      <w:bodyDiv w:val="1"/>
      <w:marLeft w:val="0"/>
      <w:marRight w:val="0"/>
      <w:marTop w:val="0"/>
      <w:marBottom w:val="0"/>
      <w:divBdr>
        <w:top w:val="none" w:sz="0" w:space="0" w:color="auto"/>
        <w:left w:val="none" w:sz="0" w:space="0" w:color="auto"/>
        <w:bottom w:val="none" w:sz="0" w:space="0" w:color="auto"/>
        <w:right w:val="none" w:sz="0" w:space="0" w:color="auto"/>
      </w:divBdr>
      <w:divsChild>
        <w:div w:id="1256865376">
          <w:marLeft w:val="0"/>
          <w:marRight w:val="0"/>
          <w:marTop w:val="0"/>
          <w:marBottom w:val="0"/>
          <w:divBdr>
            <w:top w:val="none" w:sz="0" w:space="0" w:color="auto"/>
            <w:left w:val="none" w:sz="0" w:space="0" w:color="auto"/>
            <w:bottom w:val="none" w:sz="0" w:space="0" w:color="auto"/>
            <w:right w:val="none" w:sz="0" w:space="0" w:color="auto"/>
          </w:divBdr>
        </w:div>
      </w:divsChild>
    </w:div>
    <w:div w:id="21438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Слободянник Юлия Олеговна</dc:creator>
  <cp:lastModifiedBy>Пользователь</cp:lastModifiedBy>
  <cp:revision>2</cp:revision>
  <dcterms:created xsi:type="dcterms:W3CDTF">2022-06-02T04:49:00Z</dcterms:created>
  <dcterms:modified xsi:type="dcterms:W3CDTF">2022-06-02T04:49:00Z</dcterms:modified>
</cp:coreProperties>
</file>