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A44C76" w:rsidRPr="0098275D" w:rsidRDefault="00A44C76" w:rsidP="009827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75D">
        <w:rPr>
          <w:rFonts w:ascii="Times New Roman" w:hAnsi="Times New Roman" w:cs="Times New Roman"/>
          <w:b/>
          <w:bCs/>
          <w:sz w:val="28"/>
          <w:szCs w:val="28"/>
        </w:rPr>
        <w:t xml:space="preserve">Из выписок </w:t>
      </w:r>
      <w:r w:rsidR="0098275D">
        <w:rPr>
          <w:rFonts w:ascii="Times New Roman" w:hAnsi="Times New Roman" w:cs="Times New Roman"/>
          <w:b/>
          <w:bCs/>
          <w:sz w:val="28"/>
          <w:szCs w:val="28"/>
        </w:rPr>
        <w:t>ЕГРН</w:t>
      </w:r>
      <w:r w:rsidRPr="0098275D">
        <w:rPr>
          <w:rFonts w:ascii="Times New Roman" w:hAnsi="Times New Roman" w:cs="Times New Roman"/>
          <w:b/>
          <w:bCs/>
          <w:sz w:val="28"/>
          <w:szCs w:val="28"/>
        </w:rPr>
        <w:t xml:space="preserve"> исчезнут персональные данные граждан</w:t>
      </w:r>
    </w:p>
    <w:p w:rsidR="00A44C76" w:rsidRPr="00A44C76" w:rsidRDefault="00A44C76" w:rsidP="00A44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C76">
        <w:rPr>
          <w:rFonts w:ascii="Times New Roman" w:hAnsi="Times New Roman" w:cs="Times New Roman"/>
          <w:bCs/>
          <w:sz w:val="24"/>
          <w:szCs w:val="24"/>
        </w:rPr>
        <w:t>Госдума приняла в третьем чтении законопроект, который запрещает включать в выписку из ЕГРН данные о правообладател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е. </w:t>
      </w:r>
      <w:r w:rsidRPr="00A44C76">
        <w:rPr>
          <w:rFonts w:ascii="Times New Roman" w:hAnsi="Times New Roman" w:cs="Times New Roman"/>
          <w:bCs/>
          <w:sz w:val="24"/>
          <w:szCs w:val="24"/>
        </w:rPr>
        <w:t>Поправки вступят в силу 1 марта 2023 г.</w:t>
      </w:r>
    </w:p>
    <w:p w:rsidR="00A44C76" w:rsidRPr="00A44C76" w:rsidRDefault="00A44C76" w:rsidP="00A44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C76">
        <w:rPr>
          <w:rFonts w:ascii="Times New Roman" w:hAnsi="Times New Roman" w:cs="Times New Roman"/>
          <w:bCs/>
          <w:sz w:val="24"/>
          <w:szCs w:val="24"/>
        </w:rPr>
        <w:t>Законопроект вносит изменения сразу в несколько законов – о персональных данных, о 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ударственной </w:t>
      </w:r>
      <w:r w:rsidRPr="00A44C76">
        <w:rPr>
          <w:rFonts w:ascii="Times New Roman" w:hAnsi="Times New Roman" w:cs="Times New Roman"/>
          <w:bCs/>
          <w:sz w:val="24"/>
          <w:szCs w:val="24"/>
        </w:rPr>
        <w:t xml:space="preserve">регистрации недвижимости, о нотариате. Авторы проекта указывают, что сведения о принадлежащей гражданам недвижимости являются персональными данными и подлежат защите. </w:t>
      </w:r>
    </w:p>
    <w:p w:rsidR="00A44C76" w:rsidRPr="00A44C76" w:rsidRDefault="0098275D" w:rsidP="00A44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1 марта 2023 г. </w:t>
      </w:r>
      <w:bookmarkStart w:id="0" w:name="_GoBack"/>
      <w:bookmarkEnd w:id="0"/>
      <w:r w:rsidR="00A44C76" w:rsidRPr="00A44C76">
        <w:rPr>
          <w:rFonts w:ascii="Times New Roman" w:hAnsi="Times New Roman" w:cs="Times New Roman"/>
          <w:bCs/>
          <w:sz w:val="24"/>
          <w:szCs w:val="24"/>
        </w:rPr>
        <w:t>Росреестр перестанет публиковать сведения о собственниках в выписке из Единого государственного реестра недвижимости (ЕГРН), если ее заказывали третьи лица. Данные из ЕГРН будут предоставлять только, если есть согласие субъекта-правообладателя на передачу данных третьим лицам. Об этом в ЕГРН будет соответствующая запись, которую регистраторы внесут на основ</w:t>
      </w:r>
      <w:r w:rsidR="00A44C76">
        <w:rPr>
          <w:rFonts w:ascii="Times New Roman" w:hAnsi="Times New Roman" w:cs="Times New Roman"/>
          <w:bCs/>
          <w:sz w:val="24"/>
          <w:szCs w:val="24"/>
        </w:rPr>
        <w:t>ании</w:t>
      </w:r>
      <w:r w:rsidR="00A44C76" w:rsidRPr="00A44C76">
        <w:rPr>
          <w:rFonts w:ascii="Times New Roman" w:hAnsi="Times New Roman" w:cs="Times New Roman"/>
          <w:bCs/>
          <w:sz w:val="24"/>
          <w:szCs w:val="24"/>
        </w:rPr>
        <w:t xml:space="preserve"> заявления физического лица, за которым в ЕГРН зарегистрировано право, ограничение прав или обременение на объект недвижимости, а также при внесении соответствующей отметки в заявление о государственной регистрации права.</w:t>
      </w:r>
    </w:p>
    <w:p w:rsidR="00FE3E6A" w:rsidRPr="00A44C76" w:rsidRDefault="00A44C76" w:rsidP="00A44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76">
        <w:rPr>
          <w:rFonts w:ascii="Times New Roman" w:hAnsi="Times New Roman" w:cs="Times New Roman"/>
          <w:bCs/>
          <w:sz w:val="24"/>
          <w:szCs w:val="24"/>
        </w:rPr>
        <w:t>Если разрешения нет, то данные можно будет получить по запросу нотариуса. Нотариус при этом проверит заинтересованность лица в таких сведениях.</w:t>
      </w:r>
    </w:p>
    <w:p w:rsidR="008C24CA" w:rsidRPr="00FE3E6A" w:rsidRDefault="008C24CA" w:rsidP="00FE3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7EBC" w:rsidRPr="00CB7EBC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Ю.Ю. Останина</w:t>
      </w:r>
    </w:p>
    <w:p w:rsidR="00CB7EBC" w:rsidRPr="00CB7EBC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главный специалист-эксперт </w:t>
      </w:r>
      <w:proofErr w:type="spellStart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Ребрихинского</w:t>
      </w:r>
      <w:proofErr w:type="spellEnd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отдела </w:t>
      </w:r>
    </w:p>
    <w:p w:rsidR="00F14018" w:rsidRPr="00F14018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Управления </w:t>
      </w:r>
      <w:proofErr w:type="spellStart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Алтайскому краю</w:t>
      </w:r>
    </w:p>
    <w:sectPr w:rsidR="00F14018" w:rsidRPr="00F14018" w:rsidSect="0098275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D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407BA"/>
    <w:rsid w:val="00044D0E"/>
    <w:rsid w:val="000A3917"/>
    <w:rsid w:val="000F78E7"/>
    <w:rsid w:val="00127F1C"/>
    <w:rsid w:val="00152873"/>
    <w:rsid w:val="001A748B"/>
    <w:rsid w:val="001B577B"/>
    <w:rsid w:val="001C16DD"/>
    <w:rsid w:val="00212E06"/>
    <w:rsid w:val="0025516F"/>
    <w:rsid w:val="002D0027"/>
    <w:rsid w:val="0032332B"/>
    <w:rsid w:val="003A2E25"/>
    <w:rsid w:val="003E5B32"/>
    <w:rsid w:val="004A75EE"/>
    <w:rsid w:val="005C36CD"/>
    <w:rsid w:val="005D4C1E"/>
    <w:rsid w:val="00601640"/>
    <w:rsid w:val="00617AF6"/>
    <w:rsid w:val="0063746D"/>
    <w:rsid w:val="00637FCF"/>
    <w:rsid w:val="00641D60"/>
    <w:rsid w:val="0069380B"/>
    <w:rsid w:val="006E60F3"/>
    <w:rsid w:val="00711365"/>
    <w:rsid w:val="00732A6D"/>
    <w:rsid w:val="00777C49"/>
    <w:rsid w:val="007A4D21"/>
    <w:rsid w:val="007D290F"/>
    <w:rsid w:val="007D549B"/>
    <w:rsid w:val="008058C0"/>
    <w:rsid w:val="008500BB"/>
    <w:rsid w:val="00895A90"/>
    <w:rsid w:val="008C24CA"/>
    <w:rsid w:val="008D08D5"/>
    <w:rsid w:val="0098275D"/>
    <w:rsid w:val="009D5686"/>
    <w:rsid w:val="00A0770B"/>
    <w:rsid w:val="00A26F16"/>
    <w:rsid w:val="00A44C76"/>
    <w:rsid w:val="00A623E8"/>
    <w:rsid w:val="00A73A68"/>
    <w:rsid w:val="00AF1142"/>
    <w:rsid w:val="00B25EB3"/>
    <w:rsid w:val="00B42CBF"/>
    <w:rsid w:val="00B65212"/>
    <w:rsid w:val="00BB1ABD"/>
    <w:rsid w:val="00BC2D40"/>
    <w:rsid w:val="00BD3023"/>
    <w:rsid w:val="00C30C66"/>
    <w:rsid w:val="00C63967"/>
    <w:rsid w:val="00C823FE"/>
    <w:rsid w:val="00C82B65"/>
    <w:rsid w:val="00CB7EBC"/>
    <w:rsid w:val="00CF6A22"/>
    <w:rsid w:val="00D105B9"/>
    <w:rsid w:val="00D115D3"/>
    <w:rsid w:val="00D47F87"/>
    <w:rsid w:val="00DB2461"/>
    <w:rsid w:val="00DB44C8"/>
    <w:rsid w:val="00E04B36"/>
    <w:rsid w:val="00E24E3E"/>
    <w:rsid w:val="00E73DFA"/>
    <w:rsid w:val="00EF794C"/>
    <w:rsid w:val="00F14018"/>
    <w:rsid w:val="00F73F78"/>
    <w:rsid w:val="00FB1235"/>
    <w:rsid w:val="00FC45EA"/>
    <w:rsid w:val="00FD36BE"/>
    <w:rsid w:val="00FE3E6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4</cp:revision>
  <dcterms:created xsi:type="dcterms:W3CDTF">2023-01-09T04:09:00Z</dcterms:created>
  <dcterms:modified xsi:type="dcterms:W3CDTF">2023-01-29T16:10:00Z</dcterms:modified>
</cp:coreProperties>
</file>