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DB44C8">
      <w:pPr>
        <w:pStyle w:val="af9"/>
      </w:pPr>
      <w:r>
        <w:t xml:space="preserve"> </w:t>
      </w:r>
      <w:r w:rsidR="004C7386" w:rsidRPr="008B054D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379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59" cy="138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163F87" w:rsidRDefault="00163F87" w:rsidP="00163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163F87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Итоги работы и практика Управления Росреестра по Алтайскому краю 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163F87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за 2022 год по осуществлению федерального государственного земельного контроля (надзора) на территории Алтайского края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Управлением Росреестра по Алтайскому краю проведен семинар в режиме видеоконференции, при участии представителей органов местного самоуправления, осуществляющих муниципальный земельный контроль на территории городов Барнаула, Алейска, Белокурихи, Бийска, Горняка, Заринска, Змеиногорска, Новоалтайска, Рубцовска, Славгорода, Яровое, Каменского, Первомайского и Павловского районов.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В рамках семинара рассмотрены итоги работы и практика Управления Росреестра по Алтайскому краю за 2022 год по осуществлению федерального государственного земельного контроля (надзора) на территории Алтайского края с учетом установленных на </w:t>
      </w:r>
      <w:r w:rsidRPr="00163F87">
        <w:rPr>
          <w:rFonts w:ascii="Times New Roman" w:eastAsia="Times New Roman" w:hAnsi="Times New Roman" w:cs="Times New Roman"/>
          <w:bCs/>
          <w:color w:val="292C2F"/>
          <w:sz w:val="24"/>
          <w:szCs w:val="24"/>
          <w:lang w:eastAsia="ru-RU"/>
        </w:rPr>
        <w:t xml:space="preserve">осуществление государственного контроля (надзора) </w:t>
      </w: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ограничений.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Управлением за 2022 год проведено 5067 контрольных (надзорных) мероприятия без взаимодействия с контролируемыми лицами, в том числе 1288 выездных обследований и 3779 наблюдений за соблюдением обязательных требований, по результатам проведения которых было выявлено 3743 признака нарушения земельного законодательства.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Также было проведено 9 плановых и 94 внеплановых контрольных (надзорных) мероприятия, предусматривающих взаимодействие с контролируемыми лицами, это 4 рейдовых осмотра, 24 документарные и 75 выездных проверок.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Всего за истекший период 2022 года мероприятия по федеральному государственному земельному контролю (надзору) были проведены в отношении земельных участков общей площадью свыше 300 тысяч гектар.</w:t>
      </w:r>
    </w:p>
    <w:p w:rsidR="00163F87" w:rsidRPr="00163F87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Особое внимание в 2022 году уделялось профилактике нарушений обязательных требований. Так за 2022 год было объявлено в 14 раз больше предостережений о недопустимости нарушения обязательных требований, чем за 2021 год (в 2022 году объявлено 4175 предостережение, в 2021 – 291). </w:t>
      </w:r>
    </w:p>
    <w:p w:rsidR="00F10705" w:rsidRDefault="00163F87" w:rsidP="00163F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«</w:t>
      </w:r>
      <w:r w:rsidRPr="00163F87">
        <w:rPr>
          <w:rFonts w:ascii="Times New Roman" w:eastAsia="Times New Roman" w:hAnsi="Times New Roman" w:cs="Times New Roman"/>
          <w:i/>
          <w:color w:val="292C2F"/>
          <w:sz w:val="24"/>
          <w:szCs w:val="24"/>
          <w:lang w:eastAsia="ru-RU"/>
        </w:rPr>
        <w:t>Помимо объявления предостережений</w:t>
      </w: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», - добавила заместитель руководителя Управления Росреестра по Алтайскому краю Елена Саулина, - «</w:t>
      </w:r>
      <w:r w:rsidRPr="00163F87">
        <w:rPr>
          <w:rFonts w:ascii="Times New Roman" w:eastAsia="Times New Roman" w:hAnsi="Times New Roman" w:cs="Times New Roman"/>
          <w:i/>
          <w:color w:val="292C2F"/>
          <w:sz w:val="24"/>
          <w:szCs w:val="24"/>
          <w:lang w:eastAsia="ru-RU"/>
        </w:rPr>
        <w:t>государственными инспекторами Управления в 2022 году осуществлен 181 профилактический визит, проведено более 1000 консультирований по вопросам организации осуществления федерального государственного земельного контроля</w:t>
      </w: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. </w:t>
      </w:r>
      <w:r w:rsidRPr="00163F87">
        <w:rPr>
          <w:rFonts w:ascii="Times New Roman" w:eastAsia="Times New Roman" w:hAnsi="Times New Roman" w:cs="Times New Roman"/>
          <w:i/>
          <w:color w:val="292C2F"/>
          <w:sz w:val="24"/>
          <w:szCs w:val="24"/>
          <w:lang w:eastAsia="ru-RU"/>
        </w:rPr>
        <w:t>Кроме того, в 2022 году в средствах массовой информации размещено порядка 500 публикаций, посвященных актуальным вопросам осуществления федерального государственного земельного контроля (надзора), включая информацию о типичных нарушениях земельного законодательства, выявляемых Управлением</w:t>
      </w:r>
      <w:r w:rsidRPr="00163F87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».</w:t>
      </w:r>
    </w:p>
    <w:p w:rsidR="000A4ABC" w:rsidRDefault="000A4ABC" w:rsidP="003F54B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</w:p>
    <w:p w:rsidR="00EB6A4F" w:rsidRPr="00944358" w:rsidRDefault="00EB6A4F" w:rsidP="003F54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4C7386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66" w:rsidRDefault="00AD7966">
      <w:pPr>
        <w:spacing w:after="0" w:line="240" w:lineRule="auto"/>
      </w:pPr>
      <w:r>
        <w:separator/>
      </w:r>
    </w:p>
  </w:endnote>
  <w:endnote w:type="continuationSeparator" w:id="0">
    <w:p w:rsidR="00AD7966" w:rsidRDefault="00AD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66" w:rsidRDefault="00AD7966">
      <w:pPr>
        <w:spacing w:after="0" w:line="240" w:lineRule="auto"/>
      </w:pPr>
      <w:r>
        <w:separator/>
      </w:r>
    </w:p>
  </w:footnote>
  <w:footnote w:type="continuationSeparator" w:id="0">
    <w:p w:rsidR="00AD7966" w:rsidRDefault="00AD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C078C4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163F8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>
    <w:nsid w:val="206F6978"/>
    <w:multiLevelType w:val="multilevel"/>
    <w:tmpl w:val="FCD4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E702E"/>
    <w:multiLevelType w:val="multilevel"/>
    <w:tmpl w:val="E49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E2C65"/>
    <w:multiLevelType w:val="multilevel"/>
    <w:tmpl w:val="D34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40D94"/>
    <w:multiLevelType w:val="multilevel"/>
    <w:tmpl w:val="12E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4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711D"/>
    <w:rsid w:val="00064EC6"/>
    <w:rsid w:val="000A4ABC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63F87"/>
    <w:rsid w:val="001A0DCD"/>
    <w:rsid w:val="001C539C"/>
    <w:rsid w:val="001D2ABC"/>
    <w:rsid w:val="00206A17"/>
    <w:rsid w:val="002176C8"/>
    <w:rsid w:val="002772E4"/>
    <w:rsid w:val="0028160D"/>
    <w:rsid w:val="00290094"/>
    <w:rsid w:val="002A0CEC"/>
    <w:rsid w:val="002A3A08"/>
    <w:rsid w:val="002C6AA5"/>
    <w:rsid w:val="002D0027"/>
    <w:rsid w:val="002D4383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F54B3"/>
    <w:rsid w:val="00400B52"/>
    <w:rsid w:val="00410FC3"/>
    <w:rsid w:val="004169E6"/>
    <w:rsid w:val="004209F0"/>
    <w:rsid w:val="004316C2"/>
    <w:rsid w:val="0044299E"/>
    <w:rsid w:val="00446023"/>
    <w:rsid w:val="0048172E"/>
    <w:rsid w:val="004C7386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57BE1"/>
    <w:rsid w:val="00660D90"/>
    <w:rsid w:val="0067591D"/>
    <w:rsid w:val="00687085"/>
    <w:rsid w:val="00732A6D"/>
    <w:rsid w:val="00733BBA"/>
    <w:rsid w:val="00747182"/>
    <w:rsid w:val="00761DE6"/>
    <w:rsid w:val="00777C49"/>
    <w:rsid w:val="0078552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939D4"/>
    <w:rsid w:val="009C5CF4"/>
    <w:rsid w:val="009C7FCA"/>
    <w:rsid w:val="009F0C08"/>
    <w:rsid w:val="009F3FE0"/>
    <w:rsid w:val="00A226E1"/>
    <w:rsid w:val="00A26F16"/>
    <w:rsid w:val="00A73A68"/>
    <w:rsid w:val="00A8312A"/>
    <w:rsid w:val="00AA320F"/>
    <w:rsid w:val="00AD7966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078C4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DD1343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C4"/>
  </w:style>
  <w:style w:type="paragraph" w:styleId="1">
    <w:name w:val="heading 1"/>
    <w:basedOn w:val="a"/>
    <w:next w:val="a"/>
    <w:link w:val="10"/>
    <w:uiPriority w:val="9"/>
    <w:qFormat/>
    <w:rsid w:val="00C07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78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78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78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8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78C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78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78C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78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78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078C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078C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078C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078C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078C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078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078C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078C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078C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078C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078C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078C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78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78C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078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078C4"/>
    <w:rPr>
      <w:i/>
    </w:rPr>
  </w:style>
  <w:style w:type="paragraph" w:styleId="a9">
    <w:name w:val="header"/>
    <w:basedOn w:val="a"/>
    <w:link w:val="aa"/>
    <w:uiPriority w:val="99"/>
    <w:unhideWhenUsed/>
    <w:rsid w:val="00C078C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78C4"/>
  </w:style>
  <w:style w:type="paragraph" w:styleId="ab">
    <w:name w:val="footer"/>
    <w:basedOn w:val="a"/>
    <w:link w:val="ac"/>
    <w:uiPriority w:val="99"/>
    <w:unhideWhenUsed/>
    <w:rsid w:val="00C078C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78C4"/>
  </w:style>
  <w:style w:type="paragraph" w:styleId="ad">
    <w:name w:val="caption"/>
    <w:basedOn w:val="a"/>
    <w:next w:val="a"/>
    <w:uiPriority w:val="35"/>
    <w:semiHidden/>
    <w:unhideWhenUsed/>
    <w:qFormat/>
    <w:rsid w:val="00C078C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078C4"/>
  </w:style>
  <w:style w:type="table" w:styleId="ae">
    <w:name w:val="Table Grid"/>
    <w:basedOn w:val="a1"/>
    <w:uiPriority w:val="59"/>
    <w:rsid w:val="00C078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78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78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7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78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078C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078C4"/>
    <w:rPr>
      <w:sz w:val="18"/>
    </w:rPr>
  </w:style>
  <w:style w:type="character" w:styleId="af1">
    <w:name w:val="footnote reference"/>
    <w:basedOn w:val="a0"/>
    <w:uiPriority w:val="99"/>
    <w:unhideWhenUsed/>
    <w:rsid w:val="00C078C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078C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078C4"/>
    <w:rPr>
      <w:sz w:val="20"/>
    </w:rPr>
  </w:style>
  <w:style w:type="character" w:styleId="af4">
    <w:name w:val="endnote reference"/>
    <w:basedOn w:val="a0"/>
    <w:uiPriority w:val="99"/>
    <w:semiHidden/>
    <w:unhideWhenUsed/>
    <w:rsid w:val="00C078C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078C4"/>
    <w:pPr>
      <w:spacing w:after="57"/>
    </w:pPr>
  </w:style>
  <w:style w:type="paragraph" w:styleId="23">
    <w:name w:val="toc 2"/>
    <w:basedOn w:val="a"/>
    <w:next w:val="a"/>
    <w:uiPriority w:val="39"/>
    <w:unhideWhenUsed/>
    <w:rsid w:val="00C078C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78C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78C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78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78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78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78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78C4"/>
    <w:pPr>
      <w:spacing w:after="57"/>
      <w:ind w:left="2268"/>
    </w:pPr>
  </w:style>
  <w:style w:type="paragraph" w:styleId="af5">
    <w:name w:val="TOC Heading"/>
    <w:uiPriority w:val="39"/>
    <w:unhideWhenUsed/>
    <w:rsid w:val="00C078C4"/>
  </w:style>
  <w:style w:type="paragraph" w:styleId="af6">
    <w:name w:val="table of figures"/>
    <w:basedOn w:val="a"/>
    <w:next w:val="a"/>
    <w:uiPriority w:val="99"/>
    <w:unhideWhenUsed/>
    <w:rsid w:val="00C078C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C0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078C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C078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C078C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C078C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C078C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078C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078C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078C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078C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7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Кирилов</dc:creator>
  <cp:lastModifiedBy>Пользователь</cp:lastModifiedBy>
  <cp:revision>2</cp:revision>
  <cp:lastPrinted>2022-11-29T09:35:00Z</cp:lastPrinted>
  <dcterms:created xsi:type="dcterms:W3CDTF">2023-02-02T04:38:00Z</dcterms:created>
  <dcterms:modified xsi:type="dcterms:W3CDTF">2023-02-02T04:38:00Z</dcterms:modified>
</cp:coreProperties>
</file>