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2F7855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6525" cy="1085850"/>
            <wp:effectExtent l="1905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FB2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1A62F5" w:rsidRPr="001A62F5" w:rsidRDefault="001A62F5" w:rsidP="001A62F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1A62F5">
        <w:rPr>
          <w:rFonts w:ascii="Times New Roman" w:eastAsia="Calibri" w:hAnsi="Times New Roman"/>
          <w:b/>
          <w:sz w:val="28"/>
          <w:szCs w:val="24"/>
          <w:lang w:eastAsia="en-US"/>
        </w:rPr>
        <w:t>Что необходимо знать об охранных зонах ЛЭП (линий электропередач)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Что такое охранная зона? Для чего они устанавливаются и какие особенности установления местоположения границ охранных зон существуют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Pr="001A62F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«Охранная зона – это зона с особыми условиями использования территорий, например, санитарно-защитные зоны, зоны охраны объектов культурного наследия народов РФ, охранная зона объектов электроэнергетики, водоохранные зоны, зоны затопления, подтопления, приаэродромные территории, иные зоны, устанавливаемые в соответствии с законодательством РФ.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Всего на территории Российской Федерации 28 видов таких зон и у каждой свои особенности. Целью образования охранных зон является обеспечение безопасности собственников смежных землепользований и создания необходимых условий для эксплуатации объектов недвижимости.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Любая охранная зона предполагает ограничения по использованию участка. Например, охранная зона ЛЭП или газопровода предполагает запрет на строительство зданий и сооружений, а санитарно-защитная зона - на строительство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объектов жилого использования»</w:t>
      </w:r>
      <w:r w:rsidRPr="001A62F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 xml:space="preserve">Покупая земельный участок, начиная строительство дома или в процессе других действий можно столкнуться с таким обременением, как ограничение собственника в его праве использовать или распоряжаться данным земельным участком. 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Узнать об ограничениях земельного участка, возможно запросив информацию в Росреестре, а именно Выписку из Единого государственного реестра недвижимости (ЕГРН)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«О зоне с особыми условиями использования территории».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В договоре купли-продажи или дарении обязательно должна быть отражена информация об ограничении земельного участка. Отсутствие такой информации будет являться основанием для приостановления государственной регистрации права.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Со слов представителя Росреестра для того, чтобы понять, можно ли строить дом в охранной зоне, необходимо знать, какая именно зона проходит через участок, и после этого ознакомиться с правилами установления данной охранной зоны,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1A62F5">
        <w:rPr>
          <w:rFonts w:ascii="Times New Roman" w:eastAsia="Calibri" w:hAnsi="Times New Roman"/>
          <w:sz w:val="24"/>
          <w:szCs w:val="24"/>
          <w:lang w:eastAsia="en-US"/>
        </w:rPr>
        <w:t>в которых содержатся все ограничения и обременения.</w:t>
      </w:r>
    </w:p>
    <w:p w:rsidR="001A62F5" w:rsidRPr="001A62F5" w:rsidRDefault="001A62F5" w:rsidP="001A6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2F5">
        <w:rPr>
          <w:rFonts w:ascii="Times New Roman" w:eastAsia="Calibri" w:hAnsi="Times New Roman"/>
          <w:sz w:val="24"/>
          <w:szCs w:val="24"/>
          <w:lang w:eastAsia="en-US"/>
        </w:rPr>
        <w:t>В случае, когда земельный участок входит в зону с особыми условиями использования территорий, например, охранная зона ЛЭП, 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«Россети Сибирь» - «Алтайэнерго» в Центр обслуживания граждан по адресу г. Барнаул, ул. Кулагина, 16, а также на официальный сайт Россети Сибири.</w:t>
      </w:r>
    </w:p>
    <w:p w:rsidR="00591D1A" w:rsidRPr="00591D1A" w:rsidRDefault="00591D1A" w:rsidP="00591D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50DBD" w:rsidRPr="002E3B87" w:rsidRDefault="00850DBD" w:rsidP="002E3B87">
      <w:pPr>
        <w:pStyle w:val="ac"/>
        <w:spacing w:after="0"/>
        <w:ind w:firstLine="709"/>
        <w:jc w:val="both"/>
        <w:textAlignment w:val="baseline"/>
      </w:pPr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2A7B9C">
      <w:pPr>
        <w:spacing w:after="0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FB" w:rsidRDefault="00DD38FB" w:rsidP="000E451D">
      <w:pPr>
        <w:spacing w:after="0" w:line="240" w:lineRule="auto"/>
      </w:pPr>
      <w:r>
        <w:separator/>
      </w:r>
    </w:p>
  </w:endnote>
  <w:endnote w:type="continuationSeparator" w:id="0">
    <w:p w:rsidR="00DD38FB" w:rsidRDefault="00DD38FB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FB" w:rsidRDefault="00DD38FB" w:rsidP="000E451D">
      <w:pPr>
        <w:spacing w:after="0" w:line="240" w:lineRule="auto"/>
      </w:pPr>
      <w:r>
        <w:separator/>
      </w:r>
    </w:p>
  </w:footnote>
  <w:footnote w:type="continuationSeparator" w:id="0">
    <w:p w:rsidR="00DD38FB" w:rsidRDefault="00DD38FB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171C47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1C47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2F7855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50631"/>
    <w:rsid w:val="00C511E3"/>
    <w:rsid w:val="00C66A93"/>
    <w:rsid w:val="00C75EDB"/>
    <w:rsid w:val="00C93DB1"/>
    <w:rsid w:val="00CB27A8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B67FD"/>
    <w:rsid w:val="00DC6FC6"/>
    <w:rsid w:val="00DC7CD5"/>
    <w:rsid w:val="00DD09D5"/>
    <w:rsid w:val="00DD38FB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2022-06-02T04:47:00Z</dcterms:created>
  <dcterms:modified xsi:type="dcterms:W3CDTF">2022-06-02T04:47:00Z</dcterms:modified>
</cp:coreProperties>
</file>