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1D" w:rsidRPr="003F50EB" w:rsidRDefault="008B0D4A" w:rsidP="004466DA">
      <w:pPr>
        <w:spacing w:after="0" w:line="240" w:lineRule="auto"/>
        <w:rPr>
          <w:rFonts w:ascii="Segoe UI" w:hAnsi="Segoe UI" w:cs="Segoe UI"/>
          <w:b/>
          <w:sz w:val="32"/>
          <w:szCs w:val="32"/>
        </w:rPr>
      </w:pPr>
      <w:r>
        <w:rPr>
          <w:rFonts w:eastAsia="Calibri"/>
          <w:noProof/>
        </w:rPr>
        <w:drawing>
          <wp:inline distT="0" distB="0" distL="0" distR="0">
            <wp:extent cx="1981200" cy="7334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308" w:rsidRPr="0050761C" w:rsidRDefault="004941A3" w:rsidP="0029615C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32"/>
          <w:szCs w:val="32"/>
        </w:rPr>
      </w:pPr>
      <w:r w:rsidRPr="0050761C">
        <w:rPr>
          <w:rFonts w:ascii="Times New Roman" w:hAnsi="Times New Roman"/>
          <w:b/>
          <w:bCs/>
          <w:sz w:val="32"/>
          <w:szCs w:val="32"/>
        </w:rPr>
        <w:t>ПРЕСС-РЕЛИЗ</w:t>
      </w:r>
    </w:p>
    <w:p w:rsidR="0081312E" w:rsidRPr="00FB2957" w:rsidRDefault="0081312E" w:rsidP="00FB29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hd w:val="clear" w:color="auto" w:fill="FFFFFF"/>
        </w:rPr>
      </w:pPr>
    </w:p>
    <w:p w:rsidR="004111A0" w:rsidRPr="004111A0" w:rsidRDefault="004111A0" w:rsidP="004111A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111A0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Алтайский Росреестр вошел в топ регионов</w:t>
      </w:r>
    </w:p>
    <w:p w:rsidR="004111A0" w:rsidRPr="004111A0" w:rsidRDefault="004111A0" w:rsidP="004111A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111A0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и занял 6 место в рейтинге эффективности, результативности </w:t>
      </w:r>
    </w:p>
    <w:p w:rsidR="004111A0" w:rsidRPr="004111A0" w:rsidRDefault="004111A0" w:rsidP="004111A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111A0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и цифровизации деятельности</w:t>
      </w:r>
    </w:p>
    <w:p w:rsidR="004111A0" w:rsidRPr="004111A0" w:rsidRDefault="004111A0" w:rsidP="004111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4111A0" w:rsidRPr="004111A0" w:rsidRDefault="004111A0" w:rsidP="004111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4111A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Росреестром подведены итоги эффективности, результативности и цифровизации деятельности территориальных органов Росреестра за 1 квартал 2022 года. По итогам работы Управление Росреестра по Алтайскому краю заняло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4111A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6 место в системе территориальных органов Росреестра в Российской Федерации. Среди территориальных органов Росреестра по Сибирскому федеральному округу в общем зачете - 1 место.</w:t>
      </w:r>
    </w:p>
    <w:p w:rsidR="004111A0" w:rsidRPr="004111A0" w:rsidRDefault="004111A0" w:rsidP="004111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4111A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«За сравнительно небольшой срок Управлению удалось улучшить свой результат  по отношению к 2021 году на 21 позицию (ранее Управление занимало 27 место в РФ). В условиях высокой нагрузки, указанное стало возможным во многом благодаря профессионализму сотрудников и слаженной командной работе коллектива регионального ведомства», - комментирует руководитель алтайского Росреестра Юрий Калашников. </w:t>
      </w:r>
    </w:p>
    <w:p w:rsidR="004111A0" w:rsidRPr="004111A0" w:rsidRDefault="004111A0" w:rsidP="004111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4111A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По подавляющему количеству позиций рейтинга показатели Управления обошли целевые значения,  установленные Росреестром, а также средние значения по Российской Федерации. </w:t>
      </w:r>
    </w:p>
    <w:p w:rsidR="004111A0" w:rsidRPr="004111A0" w:rsidRDefault="004111A0" w:rsidP="004111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4111A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Так, например, в 1 квартале 2022 года доля заявлений о постановке на государственный учет и (или) государственную регистрацию прав, поступивших в электронной форме, в общем количестве таких заявлений достигла 50% (среднее значение по РФ – 44%). Доля заявлений о государственной регистрации ипотеки, подданных в электронном виде, срок государственной регистрации по которым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4111A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не превышает 1 рабочий день - 81% (среднее значение по РФ – 68%). При этом традиционно низкими остаются показатели в Управлении по числу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4111A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приостановлений в государственной регистрации  и государственном кадастром учете прав граждан.</w:t>
      </w:r>
    </w:p>
    <w:p w:rsidR="004111A0" w:rsidRPr="004111A0" w:rsidRDefault="004111A0" w:rsidP="004111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4111A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«Столь высокий рейтинг Управления говорит о соответствующем уровне разъяснительной работы, проводимой с заявителями по вопросам оказания государственных услуг Росреестра, и о качественно организованном взаимодействии с профессиональными участниками отношений, связанными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4111A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 осуществлением государственной регистрации прав и государственного кадастрового учета, такими как кадастровые инженеры, нотариусы, МФЦ. Например, 31 мая состоялся круглый стол с крупными застройщиками края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4111A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и членами Общественного совета при Управлении Росреестра по Алтайскому краю», - комментирует Зинаида Герасимович, генеральный директор Ассоциации СРО «Алтайские строители, председатель Общественного совета при Управлении. </w:t>
      </w:r>
    </w:p>
    <w:p w:rsidR="004111A0" w:rsidRPr="004111A0" w:rsidRDefault="004111A0" w:rsidP="004111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4111A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«В дальнейшем ведомство планирует продолжить активную работу </w:t>
      </w:r>
      <w:r w:rsidRPr="004111A0">
        <w:rPr>
          <w:rFonts w:ascii="Times New Roman" w:eastAsia="Calibri" w:hAnsi="Times New Roman"/>
          <w:color w:val="000000"/>
          <w:sz w:val="24"/>
          <w:szCs w:val="24"/>
          <w:lang w:eastAsia="en-US"/>
        </w:rPr>
        <w:br/>
        <w:t>по совершенствованию процессов оказания государственных услуг Росреестра при сохранении установленных Правительством РФ и Росреестром стандартов качества, а также сосредоточиться на внедрении сервисов и решений Росреестра, выработанных в рамках комплексной цифровой трансформации ведомства» - подводит итог Юрий Викторович Калашников.</w:t>
      </w:r>
    </w:p>
    <w:p w:rsidR="00281EFF" w:rsidRPr="00281EFF" w:rsidRDefault="00281EFF" w:rsidP="00281EFF">
      <w:pPr>
        <w:pStyle w:val="ac"/>
        <w:spacing w:after="0"/>
        <w:ind w:firstLine="709"/>
        <w:jc w:val="both"/>
        <w:textAlignment w:val="baseline"/>
      </w:pPr>
      <w:bookmarkStart w:id="0" w:name="_GoBack"/>
      <w:bookmarkEnd w:id="0"/>
    </w:p>
    <w:sectPr w:rsidR="00281EFF" w:rsidRPr="00281EFF" w:rsidSect="00297EA0">
      <w:headerReference w:type="even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914" w:rsidRDefault="00DA1914" w:rsidP="000E451D">
      <w:pPr>
        <w:spacing w:after="0" w:line="240" w:lineRule="auto"/>
      </w:pPr>
      <w:r>
        <w:separator/>
      </w:r>
    </w:p>
  </w:endnote>
  <w:endnote w:type="continuationSeparator" w:id="0">
    <w:p w:rsidR="00DA1914" w:rsidRDefault="00DA1914" w:rsidP="000E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914" w:rsidRDefault="00DA1914" w:rsidP="000E451D">
      <w:pPr>
        <w:spacing w:after="0" w:line="240" w:lineRule="auto"/>
      </w:pPr>
      <w:r>
        <w:separator/>
      </w:r>
    </w:p>
  </w:footnote>
  <w:footnote w:type="continuationSeparator" w:id="0">
    <w:p w:rsidR="00DA1914" w:rsidRDefault="00DA1914" w:rsidP="000E4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34D" w:rsidRDefault="001E2FA4" w:rsidP="00116CF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634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634D" w:rsidRDefault="00C1634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620B"/>
    <w:multiLevelType w:val="hybridMultilevel"/>
    <w:tmpl w:val="F3F0E560"/>
    <w:lvl w:ilvl="0" w:tplc="4F004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E0742"/>
    <w:multiLevelType w:val="hybridMultilevel"/>
    <w:tmpl w:val="3A60C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26511"/>
    <w:multiLevelType w:val="hybridMultilevel"/>
    <w:tmpl w:val="EBCEE6A4"/>
    <w:lvl w:ilvl="0" w:tplc="58E49EE2">
      <w:start w:val="4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0E239F1"/>
    <w:multiLevelType w:val="hybridMultilevel"/>
    <w:tmpl w:val="1B1EC102"/>
    <w:lvl w:ilvl="0" w:tplc="4F004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A41C2"/>
    <w:multiLevelType w:val="hybridMultilevel"/>
    <w:tmpl w:val="C8EE0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BE566F8"/>
    <w:multiLevelType w:val="hybridMultilevel"/>
    <w:tmpl w:val="F28C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25ABA"/>
    <w:multiLevelType w:val="hybridMultilevel"/>
    <w:tmpl w:val="A746B0A2"/>
    <w:lvl w:ilvl="0" w:tplc="1E5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A733B"/>
    <w:multiLevelType w:val="hybridMultilevel"/>
    <w:tmpl w:val="2158B464"/>
    <w:lvl w:ilvl="0" w:tplc="FB9AE8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93E51"/>
    <w:multiLevelType w:val="hybridMultilevel"/>
    <w:tmpl w:val="B5A616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6A9"/>
    <w:rsid w:val="000132EC"/>
    <w:rsid w:val="00016D2E"/>
    <w:rsid w:val="00020308"/>
    <w:rsid w:val="00022A22"/>
    <w:rsid w:val="000325F1"/>
    <w:rsid w:val="00032A9A"/>
    <w:rsid w:val="0003383E"/>
    <w:rsid w:val="00041176"/>
    <w:rsid w:val="000516D7"/>
    <w:rsid w:val="000C28C7"/>
    <w:rsid w:val="000C4392"/>
    <w:rsid w:val="000D5553"/>
    <w:rsid w:val="000D7EC7"/>
    <w:rsid w:val="000E2AAB"/>
    <w:rsid w:val="000E451D"/>
    <w:rsid w:val="000E5C3A"/>
    <w:rsid w:val="000E68E8"/>
    <w:rsid w:val="000F6F06"/>
    <w:rsid w:val="00106D4A"/>
    <w:rsid w:val="00111FC9"/>
    <w:rsid w:val="00116CF1"/>
    <w:rsid w:val="00133568"/>
    <w:rsid w:val="001339E8"/>
    <w:rsid w:val="00136385"/>
    <w:rsid w:val="00144706"/>
    <w:rsid w:val="00147735"/>
    <w:rsid w:val="00157B5D"/>
    <w:rsid w:val="00166AA9"/>
    <w:rsid w:val="0017257C"/>
    <w:rsid w:val="00187E43"/>
    <w:rsid w:val="001A62F5"/>
    <w:rsid w:val="001A65C7"/>
    <w:rsid w:val="001B2470"/>
    <w:rsid w:val="001B6AD7"/>
    <w:rsid w:val="001C2679"/>
    <w:rsid w:val="001C6484"/>
    <w:rsid w:val="001D3203"/>
    <w:rsid w:val="001D5D58"/>
    <w:rsid w:val="001E2FA4"/>
    <w:rsid w:val="0020017E"/>
    <w:rsid w:val="00212849"/>
    <w:rsid w:val="00232D8B"/>
    <w:rsid w:val="00234906"/>
    <w:rsid w:val="00237DE1"/>
    <w:rsid w:val="00242F32"/>
    <w:rsid w:val="0025295F"/>
    <w:rsid w:val="0025454F"/>
    <w:rsid w:val="002653DA"/>
    <w:rsid w:val="002732FC"/>
    <w:rsid w:val="00273797"/>
    <w:rsid w:val="00281EFF"/>
    <w:rsid w:val="00290A85"/>
    <w:rsid w:val="002935A0"/>
    <w:rsid w:val="0029615C"/>
    <w:rsid w:val="00297EA0"/>
    <w:rsid w:val="002A7B9C"/>
    <w:rsid w:val="002B299B"/>
    <w:rsid w:val="002B525D"/>
    <w:rsid w:val="002B61D6"/>
    <w:rsid w:val="002B7DE5"/>
    <w:rsid w:val="002C335A"/>
    <w:rsid w:val="002C4762"/>
    <w:rsid w:val="002D1246"/>
    <w:rsid w:val="002D17F5"/>
    <w:rsid w:val="002E3B87"/>
    <w:rsid w:val="002E3F69"/>
    <w:rsid w:val="002F56E3"/>
    <w:rsid w:val="0030368E"/>
    <w:rsid w:val="00305207"/>
    <w:rsid w:val="0032125D"/>
    <w:rsid w:val="003232B6"/>
    <w:rsid w:val="003335C4"/>
    <w:rsid w:val="003455A4"/>
    <w:rsid w:val="00355690"/>
    <w:rsid w:val="00363192"/>
    <w:rsid w:val="003702F7"/>
    <w:rsid w:val="00371006"/>
    <w:rsid w:val="00387C85"/>
    <w:rsid w:val="0039481B"/>
    <w:rsid w:val="003B243F"/>
    <w:rsid w:val="003B29FD"/>
    <w:rsid w:val="003B601C"/>
    <w:rsid w:val="003D776C"/>
    <w:rsid w:val="003F50EB"/>
    <w:rsid w:val="00402D2B"/>
    <w:rsid w:val="004111A0"/>
    <w:rsid w:val="00411529"/>
    <w:rsid w:val="004237DA"/>
    <w:rsid w:val="004332A5"/>
    <w:rsid w:val="004466DA"/>
    <w:rsid w:val="00447DD3"/>
    <w:rsid w:val="0046231D"/>
    <w:rsid w:val="00485291"/>
    <w:rsid w:val="00487365"/>
    <w:rsid w:val="004941A3"/>
    <w:rsid w:val="00495DCA"/>
    <w:rsid w:val="004A7BCB"/>
    <w:rsid w:val="004B4B98"/>
    <w:rsid w:val="004F6CD7"/>
    <w:rsid w:val="004F7111"/>
    <w:rsid w:val="00502F42"/>
    <w:rsid w:val="0050761C"/>
    <w:rsid w:val="00525A96"/>
    <w:rsid w:val="005366DE"/>
    <w:rsid w:val="0053722D"/>
    <w:rsid w:val="00541D9E"/>
    <w:rsid w:val="0054472C"/>
    <w:rsid w:val="005511CE"/>
    <w:rsid w:val="00564526"/>
    <w:rsid w:val="0056757B"/>
    <w:rsid w:val="005803F3"/>
    <w:rsid w:val="00591D1A"/>
    <w:rsid w:val="005A19CC"/>
    <w:rsid w:val="005C7457"/>
    <w:rsid w:val="006042FB"/>
    <w:rsid w:val="006400B9"/>
    <w:rsid w:val="0064068F"/>
    <w:rsid w:val="00644E7B"/>
    <w:rsid w:val="00661D05"/>
    <w:rsid w:val="00663D78"/>
    <w:rsid w:val="00690939"/>
    <w:rsid w:val="00695412"/>
    <w:rsid w:val="00695DB9"/>
    <w:rsid w:val="006D2A55"/>
    <w:rsid w:val="006F1635"/>
    <w:rsid w:val="00702728"/>
    <w:rsid w:val="00710809"/>
    <w:rsid w:val="007363D8"/>
    <w:rsid w:val="00736E06"/>
    <w:rsid w:val="0075267F"/>
    <w:rsid w:val="0075402F"/>
    <w:rsid w:val="00760401"/>
    <w:rsid w:val="00772FB8"/>
    <w:rsid w:val="0078522F"/>
    <w:rsid w:val="007904B6"/>
    <w:rsid w:val="007950BA"/>
    <w:rsid w:val="00797756"/>
    <w:rsid w:val="007B348D"/>
    <w:rsid w:val="007D68D5"/>
    <w:rsid w:val="008020D5"/>
    <w:rsid w:val="0080370D"/>
    <w:rsid w:val="00811466"/>
    <w:rsid w:val="0081312E"/>
    <w:rsid w:val="008231DC"/>
    <w:rsid w:val="00836DD1"/>
    <w:rsid w:val="00842510"/>
    <w:rsid w:val="00850DBD"/>
    <w:rsid w:val="00850FC5"/>
    <w:rsid w:val="0085246D"/>
    <w:rsid w:val="008568D8"/>
    <w:rsid w:val="00863B26"/>
    <w:rsid w:val="00880EC7"/>
    <w:rsid w:val="00881028"/>
    <w:rsid w:val="00883837"/>
    <w:rsid w:val="00896532"/>
    <w:rsid w:val="00896915"/>
    <w:rsid w:val="008A7076"/>
    <w:rsid w:val="008B04BA"/>
    <w:rsid w:val="008B0D2A"/>
    <w:rsid w:val="008B0D4A"/>
    <w:rsid w:val="008B29AC"/>
    <w:rsid w:val="008C1272"/>
    <w:rsid w:val="008C3D6E"/>
    <w:rsid w:val="008E06A9"/>
    <w:rsid w:val="008E5497"/>
    <w:rsid w:val="0090064D"/>
    <w:rsid w:val="00902E71"/>
    <w:rsid w:val="009268F6"/>
    <w:rsid w:val="00931D9F"/>
    <w:rsid w:val="00931F37"/>
    <w:rsid w:val="00941CEC"/>
    <w:rsid w:val="00946A04"/>
    <w:rsid w:val="00963210"/>
    <w:rsid w:val="00964D68"/>
    <w:rsid w:val="009701AD"/>
    <w:rsid w:val="009D09CE"/>
    <w:rsid w:val="009D5139"/>
    <w:rsid w:val="009D7EFD"/>
    <w:rsid w:val="009E4E72"/>
    <w:rsid w:val="00A06CC9"/>
    <w:rsid w:val="00A205F7"/>
    <w:rsid w:val="00A24D00"/>
    <w:rsid w:val="00A26FE4"/>
    <w:rsid w:val="00A42678"/>
    <w:rsid w:val="00A93C41"/>
    <w:rsid w:val="00A97DB5"/>
    <w:rsid w:val="00AA2F77"/>
    <w:rsid w:val="00AA49DC"/>
    <w:rsid w:val="00AB14F2"/>
    <w:rsid w:val="00AC4466"/>
    <w:rsid w:val="00AF4ECD"/>
    <w:rsid w:val="00AF5B55"/>
    <w:rsid w:val="00B109CC"/>
    <w:rsid w:val="00B15301"/>
    <w:rsid w:val="00B2060E"/>
    <w:rsid w:val="00B37805"/>
    <w:rsid w:val="00B44FA4"/>
    <w:rsid w:val="00B7098C"/>
    <w:rsid w:val="00B726FD"/>
    <w:rsid w:val="00B971C5"/>
    <w:rsid w:val="00BA1223"/>
    <w:rsid w:val="00BB307C"/>
    <w:rsid w:val="00BD63F7"/>
    <w:rsid w:val="00BD6E09"/>
    <w:rsid w:val="00BE457B"/>
    <w:rsid w:val="00BE4CC5"/>
    <w:rsid w:val="00BE500E"/>
    <w:rsid w:val="00BE59C8"/>
    <w:rsid w:val="00BF0946"/>
    <w:rsid w:val="00C1266B"/>
    <w:rsid w:val="00C15426"/>
    <w:rsid w:val="00C15484"/>
    <w:rsid w:val="00C1634D"/>
    <w:rsid w:val="00C16FF6"/>
    <w:rsid w:val="00C2548E"/>
    <w:rsid w:val="00C303A5"/>
    <w:rsid w:val="00C50631"/>
    <w:rsid w:val="00C511E3"/>
    <w:rsid w:val="00C66A93"/>
    <w:rsid w:val="00C75EDB"/>
    <w:rsid w:val="00C93DB1"/>
    <w:rsid w:val="00CB27A8"/>
    <w:rsid w:val="00CF1044"/>
    <w:rsid w:val="00CF72BC"/>
    <w:rsid w:val="00D12A7C"/>
    <w:rsid w:val="00D13F21"/>
    <w:rsid w:val="00D162FD"/>
    <w:rsid w:val="00D37E2A"/>
    <w:rsid w:val="00D50CA2"/>
    <w:rsid w:val="00D606D1"/>
    <w:rsid w:val="00D748DE"/>
    <w:rsid w:val="00D75407"/>
    <w:rsid w:val="00D760F2"/>
    <w:rsid w:val="00D80ACF"/>
    <w:rsid w:val="00D82E70"/>
    <w:rsid w:val="00D84396"/>
    <w:rsid w:val="00DA15C2"/>
    <w:rsid w:val="00DA1914"/>
    <w:rsid w:val="00DB67FD"/>
    <w:rsid w:val="00DC6FC6"/>
    <w:rsid w:val="00DC7CD5"/>
    <w:rsid w:val="00DD09D5"/>
    <w:rsid w:val="00DF466A"/>
    <w:rsid w:val="00DF5CCD"/>
    <w:rsid w:val="00E24898"/>
    <w:rsid w:val="00E3371A"/>
    <w:rsid w:val="00E37836"/>
    <w:rsid w:val="00E42581"/>
    <w:rsid w:val="00E44CC9"/>
    <w:rsid w:val="00E4534F"/>
    <w:rsid w:val="00E6628D"/>
    <w:rsid w:val="00E91C42"/>
    <w:rsid w:val="00E91C68"/>
    <w:rsid w:val="00EB3C5C"/>
    <w:rsid w:val="00EB75CD"/>
    <w:rsid w:val="00EB793A"/>
    <w:rsid w:val="00EC3CEF"/>
    <w:rsid w:val="00ED3532"/>
    <w:rsid w:val="00ED7734"/>
    <w:rsid w:val="00EF02BA"/>
    <w:rsid w:val="00F05529"/>
    <w:rsid w:val="00F162DA"/>
    <w:rsid w:val="00F34963"/>
    <w:rsid w:val="00F57F79"/>
    <w:rsid w:val="00F65A3E"/>
    <w:rsid w:val="00F65E18"/>
    <w:rsid w:val="00F7171E"/>
    <w:rsid w:val="00F807F9"/>
    <w:rsid w:val="00F961A3"/>
    <w:rsid w:val="00F96507"/>
    <w:rsid w:val="00F97900"/>
    <w:rsid w:val="00F97FB4"/>
    <w:rsid w:val="00FB2957"/>
    <w:rsid w:val="00FC66A8"/>
    <w:rsid w:val="00FD11B3"/>
    <w:rsid w:val="00FD67E8"/>
    <w:rsid w:val="00FE3D80"/>
    <w:rsid w:val="00FE69C5"/>
    <w:rsid w:val="00FF08C6"/>
    <w:rsid w:val="00FF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93DB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E06A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/>
    </w:rPr>
  </w:style>
  <w:style w:type="character" w:customStyle="1" w:styleId="a4">
    <w:name w:val="Нижний колонтитул Знак"/>
    <w:link w:val="a3"/>
    <w:uiPriority w:val="99"/>
    <w:rsid w:val="008E06A9"/>
    <w:rPr>
      <w:rFonts w:ascii="Times New Roman" w:eastAsia="Calibri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8E06A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/>
    </w:rPr>
  </w:style>
  <w:style w:type="character" w:customStyle="1" w:styleId="a6">
    <w:name w:val="Верхний колонтитул Знак"/>
    <w:link w:val="a5"/>
    <w:uiPriority w:val="99"/>
    <w:rsid w:val="008E06A9"/>
    <w:rPr>
      <w:rFonts w:ascii="Times New Roman" w:eastAsia="Calibri" w:hAnsi="Times New Roman" w:cs="Times New Roman"/>
      <w:sz w:val="24"/>
      <w:szCs w:val="24"/>
    </w:rPr>
  </w:style>
  <w:style w:type="character" w:styleId="a7">
    <w:name w:val="page number"/>
    <w:basedOn w:val="a0"/>
    <w:rsid w:val="008E06A9"/>
  </w:style>
  <w:style w:type="character" w:styleId="a8">
    <w:name w:val="Hyperlink"/>
    <w:uiPriority w:val="99"/>
    <w:unhideWhenUsed/>
    <w:rsid w:val="000E451D"/>
    <w:rPr>
      <w:color w:val="0000FF"/>
      <w:u w:val="single"/>
    </w:rPr>
  </w:style>
  <w:style w:type="character" w:styleId="a9">
    <w:name w:val="Emphasis"/>
    <w:uiPriority w:val="20"/>
    <w:qFormat/>
    <w:rsid w:val="00273797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25454F"/>
  </w:style>
  <w:style w:type="paragraph" w:styleId="aa">
    <w:name w:val="Balloon Text"/>
    <w:basedOn w:val="a"/>
    <w:link w:val="ab"/>
    <w:uiPriority w:val="99"/>
    <w:semiHidden/>
    <w:unhideWhenUsed/>
    <w:rsid w:val="00E4258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E4258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8E5497"/>
    <w:pPr>
      <w:spacing w:after="96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109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2529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C93DB1"/>
    <w:rPr>
      <w:rFonts w:ascii="Times New Roman" w:hAnsi="Times New Roman"/>
      <w:b/>
      <w:bCs/>
      <w:kern w:val="36"/>
      <w:sz w:val="48"/>
      <w:szCs w:val="48"/>
    </w:rPr>
  </w:style>
  <w:style w:type="paragraph" w:styleId="ad">
    <w:name w:val="footnote text"/>
    <w:basedOn w:val="a"/>
    <w:link w:val="ae"/>
    <w:uiPriority w:val="99"/>
    <w:semiHidden/>
    <w:rsid w:val="0080370D"/>
    <w:pPr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ae">
    <w:name w:val="Текст сноски Знак"/>
    <w:link w:val="ad"/>
    <w:uiPriority w:val="99"/>
    <w:rsid w:val="0080370D"/>
    <w:rPr>
      <w:rFonts w:ascii="Times New Roman" w:hAnsi="Times New Roman"/>
    </w:rPr>
  </w:style>
  <w:style w:type="character" w:styleId="af">
    <w:name w:val="footnote reference"/>
    <w:rsid w:val="0080370D"/>
    <w:rPr>
      <w:vertAlign w:val="superscript"/>
    </w:rPr>
  </w:style>
  <w:style w:type="paragraph" w:customStyle="1" w:styleId="p1">
    <w:name w:val="p1"/>
    <w:basedOn w:val="a"/>
    <w:uiPriority w:val="99"/>
    <w:rsid w:val="008037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7950B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rsid w:val="0029615C"/>
    <w:pPr>
      <w:spacing w:after="0" w:line="240" w:lineRule="auto"/>
      <w:jc w:val="center"/>
    </w:pPr>
    <w:rPr>
      <w:rFonts w:ascii="Times New Roman" w:hAnsi="Times New Roman"/>
      <w:sz w:val="28"/>
      <w:szCs w:val="24"/>
      <w:lang/>
    </w:rPr>
  </w:style>
  <w:style w:type="character" w:customStyle="1" w:styleId="af2">
    <w:name w:val="Основной текст Знак"/>
    <w:link w:val="af1"/>
    <w:rsid w:val="0029615C"/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link w:val="af4"/>
    <w:locked/>
    <w:rsid w:val="00DF5CCD"/>
    <w:rPr>
      <w:b/>
      <w:bCs/>
      <w:sz w:val="28"/>
      <w:szCs w:val="24"/>
    </w:rPr>
  </w:style>
  <w:style w:type="paragraph" w:styleId="af4">
    <w:name w:val="Title"/>
    <w:basedOn w:val="a"/>
    <w:link w:val="af3"/>
    <w:qFormat/>
    <w:rsid w:val="00DF5CCD"/>
    <w:pPr>
      <w:spacing w:after="0" w:line="240" w:lineRule="auto"/>
      <w:jc w:val="center"/>
    </w:pPr>
    <w:rPr>
      <w:b/>
      <w:bCs/>
      <w:sz w:val="28"/>
      <w:szCs w:val="24"/>
      <w:lang/>
    </w:rPr>
  </w:style>
  <w:style w:type="character" w:customStyle="1" w:styleId="11">
    <w:name w:val="Название Знак1"/>
    <w:uiPriority w:val="10"/>
    <w:rsid w:val="00DF5CC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5">
    <w:name w:val="No Spacing"/>
    <w:uiPriority w:val="1"/>
    <w:qFormat/>
    <w:rsid w:val="00FF08C6"/>
    <w:rPr>
      <w:rFonts w:eastAsia="Calibri"/>
      <w:sz w:val="22"/>
      <w:szCs w:val="22"/>
      <w:lang w:eastAsia="en-US"/>
    </w:rPr>
  </w:style>
  <w:style w:type="character" w:styleId="af6">
    <w:name w:val="Strong"/>
    <w:uiPriority w:val="22"/>
    <w:qFormat/>
    <w:rsid w:val="00DD09D5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4B4B9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a0"/>
    <w:rsid w:val="00BD6E09"/>
  </w:style>
  <w:style w:type="character" w:customStyle="1" w:styleId="af7">
    <w:name w:val="Основной текст_"/>
    <w:link w:val="6"/>
    <w:rsid w:val="00525A96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f7"/>
    <w:rsid w:val="00525A96"/>
    <w:pPr>
      <w:shd w:val="clear" w:color="auto" w:fill="FFFFFF"/>
      <w:spacing w:after="0" w:line="322" w:lineRule="exact"/>
      <w:ind w:hanging="860"/>
    </w:pPr>
    <w:rPr>
      <w:rFonts w:ascii="Times New Roman" w:hAnsi="Times New Roman"/>
      <w:sz w:val="25"/>
      <w:szCs w:val="25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438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5140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9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43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1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08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1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14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4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6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858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2803</CharactersWithSpaces>
  <SharedDoc>false</SharedDoc>
  <HLinks>
    <vt:vector size="6" baseType="variant">
      <vt:variant>
        <vt:i4>458822</vt:i4>
      </vt:variant>
      <vt:variant>
        <vt:i4>0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Кирилов Максим Владимирович</dc:creator>
  <cp:lastModifiedBy>Пользователь</cp:lastModifiedBy>
  <cp:revision>2</cp:revision>
  <dcterms:created xsi:type="dcterms:W3CDTF">2022-06-21T06:10:00Z</dcterms:created>
  <dcterms:modified xsi:type="dcterms:W3CDTF">2022-06-21T06:10:00Z</dcterms:modified>
</cp:coreProperties>
</file>